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15E2" w14:textId="6B698C57" w:rsidR="00201494" w:rsidRPr="00FF5035" w:rsidRDefault="00370687" w:rsidP="00FF5035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РАЗРАБОТКА МЕТОДОЛОГИИ И МЕТОДОВ ОЦЕНКИ КАЧЕСТВА ОБРАЗОВАТЕЛЬНЫХ СИСТЕМ, ОБРАЗОВАТЕЛЬНЫХ ПРОЦЕССОВ</w:t>
      </w:r>
    </w:p>
    <w:p w14:paraId="4778B32F" w14:textId="1803D964" w:rsidR="00545E40" w:rsidRPr="00FF5035" w:rsidRDefault="00545E40" w:rsidP="00FF5035">
      <w:pPr>
        <w:spacing w:after="0"/>
        <w:ind w:firstLine="709"/>
        <w:jc w:val="right"/>
        <w:rPr>
          <w:rFonts w:cs="Times New Roman"/>
          <w:i/>
          <w:iCs/>
          <w:sz w:val="24"/>
          <w:szCs w:val="24"/>
        </w:rPr>
      </w:pPr>
      <w:r w:rsidRPr="00FF5035">
        <w:rPr>
          <w:rFonts w:cs="Times New Roman"/>
          <w:i/>
          <w:iCs/>
          <w:sz w:val="24"/>
          <w:szCs w:val="24"/>
        </w:rPr>
        <w:t xml:space="preserve">                           </w:t>
      </w:r>
      <w:r w:rsidR="00370687" w:rsidRPr="00FF5035">
        <w:rPr>
          <w:rFonts w:cs="Times New Roman"/>
          <w:i/>
          <w:iCs/>
          <w:sz w:val="24"/>
          <w:szCs w:val="24"/>
        </w:rPr>
        <w:t>Заровняева Диана Александровна,</w:t>
      </w:r>
      <w:r w:rsidR="00FF5035" w:rsidRPr="00FF5035">
        <w:rPr>
          <w:rFonts w:cs="Times New Roman"/>
          <w:i/>
          <w:iCs/>
          <w:sz w:val="24"/>
          <w:szCs w:val="24"/>
        </w:rPr>
        <w:t xml:space="preserve"> </w:t>
      </w:r>
      <w:r w:rsidR="00370687" w:rsidRPr="00FF5035">
        <w:rPr>
          <w:rFonts w:cs="Times New Roman"/>
          <w:i/>
          <w:iCs/>
          <w:sz w:val="24"/>
          <w:szCs w:val="24"/>
        </w:rPr>
        <w:t>Адыгейский государственны</w:t>
      </w:r>
      <w:r w:rsidR="00FF5035" w:rsidRPr="00FF5035">
        <w:rPr>
          <w:rFonts w:cs="Times New Roman"/>
          <w:i/>
          <w:iCs/>
          <w:sz w:val="24"/>
          <w:szCs w:val="24"/>
        </w:rPr>
        <w:t xml:space="preserve">й </w:t>
      </w:r>
      <w:r w:rsidR="00370687" w:rsidRPr="00FF5035">
        <w:rPr>
          <w:rFonts w:cs="Times New Roman"/>
          <w:i/>
          <w:iCs/>
          <w:sz w:val="24"/>
          <w:szCs w:val="24"/>
        </w:rPr>
        <w:t>университет,</w:t>
      </w:r>
      <w:r w:rsidR="00FF5035" w:rsidRPr="00FF5035">
        <w:rPr>
          <w:rFonts w:cs="Times New Roman"/>
          <w:i/>
          <w:iCs/>
          <w:sz w:val="24"/>
          <w:szCs w:val="24"/>
        </w:rPr>
        <w:t xml:space="preserve"> г.</w:t>
      </w:r>
      <w:r w:rsidR="00370687" w:rsidRPr="00FF5035">
        <w:rPr>
          <w:rFonts w:cs="Times New Roman"/>
          <w:i/>
          <w:iCs/>
          <w:sz w:val="24"/>
          <w:szCs w:val="24"/>
        </w:rPr>
        <w:t xml:space="preserve"> Майкоп</w:t>
      </w:r>
      <w:r w:rsidRPr="00FF5035">
        <w:rPr>
          <w:rFonts w:cs="Times New Roman"/>
          <w:i/>
          <w:iCs/>
          <w:sz w:val="24"/>
          <w:szCs w:val="24"/>
        </w:rPr>
        <w:t xml:space="preserve"> </w:t>
      </w:r>
    </w:p>
    <w:p w14:paraId="4CE8F30C" w14:textId="5D964239" w:rsidR="00545E40" w:rsidRPr="00FF5035" w:rsidRDefault="00545E40" w:rsidP="00FF5035">
      <w:pPr>
        <w:spacing w:after="0"/>
        <w:ind w:firstLine="709"/>
        <w:jc w:val="right"/>
        <w:rPr>
          <w:rFonts w:cs="Times New Roman"/>
          <w:i/>
          <w:iCs/>
          <w:sz w:val="24"/>
          <w:szCs w:val="24"/>
        </w:rPr>
      </w:pPr>
      <w:r w:rsidRPr="00FF5035">
        <w:rPr>
          <w:rFonts w:cs="Times New Roman"/>
          <w:i/>
          <w:iCs/>
          <w:sz w:val="24"/>
          <w:szCs w:val="24"/>
        </w:rPr>
        <w:t xml:space="preserve">                         Курмалиева Зарема Хасамбиевна</w:t>
      </w:r>
      <w:r w:rsidR="00FF5035" w:rsidRPr="00FF5035">
        <w:rPr>
          <w:rFonts w:cs="Times New Roman"/>
          <w:i/>
          <w:iCs/>
          <w:sz w:val="24"/>
          <w:szCs w:val="24"/>
        </w:rPr>
        <w:t xml:space="preserve">, кандидат экономических наук, доцент, Адыгейский государственный университет, г. Майкоп  </w:t>
      </w:r>
      <w:r w:rsidRPr="00FF5035">
        <w:rPr>
          <w:rFonts w:cs="Times New Roman"/>
          <w:i/>
          <w:iCs/>
          <w:sz w:val="24"/>
          <w:szCs w:val="24"/>
        </w:rPr>
        <w:t xml:space="preserve">                                                               </w:t>
      </w:r>
    </w:p>
    <w:p w14:paraId="39C6EDF1" w14:textId="77777777" w:rsidR="00545E40" w:rsidRPr="00FF5035" w:rsidRDefault="00545E40" w:rsidP="00FF5035">
      <w:pPr>
        <w:spacing w:after="0"/>
        <w:ind w:firstLine="709"/>
        <w:jc w:val="right"/>
        <w:rPr>
          <w:rFonts w:cs="Times New Roman"/>
          <w:i/>
          <w:iCs/>
          <w:sz w:val="24"/>
          <w:szCs w:val="24"/>
        </w:rPr>
      </w:pPr>
    </w:p>
    <w:p w14:paraId="6D0840A5" w14:textId="72857664" w:rsidR="00201494" w:rsidRPr="00FF5035" w:rsidRDefault="00201494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В условиях модернизации российского образования и внедрения новых образовательных стандартов потребность в объективных и универсальных методах оценки качества образовательных систем и процессов возрастает с каждым днем все сильнее. Однако существующие подходы зачастую носят лишь фрагментарный характер, точечно оценивают отдельные элементы, а не всю систему целиком. Более того, большая часть известных подходов не учитывает экономические аспекты функционирования образовательных организаций. К тому же, из-за стремительного развития новых цифровых технологий и искусственного интеллекта, старые методы оценки быстро теряют актуальность [1]. Разработка комплексной методологии позволит обеспечить не только прозрачность и объективность оценки, оптимизировать распределение ресурсов, но и повысить конкурентность современных образовательных организаций.</w:t>
      </w:r>
    </w:p>
    <w:p w14:paraId="5A559BBD" w14:textId="2F4647F7" w:rsidR="00201494" w:rsidRPr="00FF5035" w:rsidRDefault="00811347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Анализ российских и зарубежных исследований показывает, что последние методики включают как традиционные подходы, так и современные технологические решения. Современные отечественные исследования уделяют внимание внутренней и внешней независимой оценке качества образования, интеграции цифровых инструментов и статистических моделей для оценки эффективности образовательных программ [</w:t>
      </w:r>
      <w:r w:rsidR="00370687" w:rsidRPr="00FF5035">
        <w:rPr>
          <w:rFonts w:cs="Times New Roman"/>
          <w:sz w:val="24"/>
          <w:szCs w:val="24"/>
        </w:rPr>
        <w:t>2</w:t>
      </w:r>
      <w:r w:rsidRPr="00FF5035">
        <w:rPr>
          <w:rFonts w:cs="Times New Roman"/>
          <w:sz w:val="24"/>
          <w:szCs w:val="24"/>
        </w:rPr>
        <w:t>–</w:t>
      </w:r>
      <w:r w:rsidR="00370687" w:rsidRPr="00FF5035">
        <w:rPr>
          <w:rFonts w:cs="Times New Roman"/>
          <w:sz w:val="24"/>
          <w:szCs w:val="24"/>
        </w:rPr>
        <w:t>6</w:t>
      </w:r>
      <w:r w:rsidRPr="00FF5035">
        <w:rPr>
          <w:rFonts w:cs="Times New Roman"/>
          <w:sz w:val="24"/>
          <w:szCs w:val="24"/>
        </w:rPr>
        <w:t>]. Тем не менее большинство существующих подходов остаются фрагментарными, недостаточно интегрируют экономические, управленческие и технологические показатели. В связи с этим требуется разработка комплексной методологии.</w:t>
      </w:r>
    </w:p>
    <w:p w14:paraId="70A4DBDF" w14:textId="77777777" w:rsidR="00201494" w:rsidRPr="00FF5035" w:rsidRDefault="00201494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Целью исследования является разработка методологии и комплекса методов оценки качества образовательных систем и образовательных процессов, которые учитывают передовые технологии, экономические и управленческие аспекты функционирования образовательных организаций.</w:t>
      </w:r>
    </w:p>
    <w:p w14:paraId="0F9AFC1B" w14:textId="77777777" w:rsidR="00201494" w:rsidRPr="00FF5035" w:rsidRDefault="00201494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 xml:space="preserve">Задачи исследования: </w:t>
      </w:r>
    </w:p>
    <w:p w14:paraId="55328A38" w14:textId="61073C7C" w:rsidR="00370687" w:rsidRPr="00FF5035" w:rsidRDefault="00370687" w:rsidP="00FF5035">
      <w:pPr>
        <w:pStyle w:val="a7"/>
        <w:numPr>
          <w:ilvl w:val="0"/>
          <w:numId w:val="9"/>
        </w:numPr>
        <w:ind w:left="1276"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Провести анализ существующих отечественных и зарубежных подходов к оценке качества образования.</w:t>
      </w:r>
    </w:p>
    <w:p w14:paraId="224550CB" w14:textId="77777777" w:rsidR="00370687" w:rsidRPr="00FF5035" w:rsidRDefault="00370687" w:rsidP="00FF5035">
      <w:pPr>
        <w:pStyle w:val="a7"/>
        <w:numPr>
          <w:ilvl w:val="0"/>
          <w:numId w:val="9"/>
        </w:numPr>
        <w:ind w:left="1276"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Выделить ключевые показатели качества образовательных систем с учётом экономической эффективности.</w:t>
      </w:r>
    </w:p>
    <w:p w14:paraId="583944E0" w14:textId="77777777" w:rsidR="00370687" w:rsidRPr="00FF5035" w:rsidRDefault="00370687" w:rsidP="00FF5035">
      <w:pPr>
        <w:pStyle w:val="a7"/>
        <w:numPr>
          <w:ilvl w:val="0"/>
          <w:numId w:val="9"/>
        </w:numPr>
        <w:ind w:left="1276"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Исследовать возможности применения современных цифровых технологий, включая технологии искусственного интеллекта, в оценке качества образовательных систем и процессов.</w:t>
      </w:r>
    </w:p>
    <w:p w14:paraId="28142A01" w14:textId="77777777" w:rsidR="00370687" w:rsidRPr="00FF5035" w:rsidRDefault="00370687" w:rsidP="00FF5035">
      <w:pPr>
        <w:pStyle w:val="a7"/>
        <w:numPr>
          <w:ilvl w:val="0"/>
          <w:numId w:val="9"/>
        </w:numPr>
        <w:ind w:left="1276"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Апробировать предложенную методологию.</w:t>
      </w:r>
    </w:p>
    <w:p w14:paraId="2E55AAAB" w14:textId="47BE5DD7" w:rsidR="00370687" w:rsidRPr="00FF5035" w:rsidRDefault="00370687" w:rsidP="00FF5035">
      <w:pPr>
        <w:pStyle w:val="a7"/>
        <w:numPr>
          <w:ilvl w:val="0"/>
          <w:numId w:val="9"/>
        </w:numPr>
        <w:ind w:left="1276"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Разработать рекомендации по внедрению методологии в систему управления качеством образования.</w:t>
      </w:r>
    </w:p>
    <w:p w14:paraId="40E075BE" w14:textId="6D22D9BE" w:rsidR="00201494" w:rsidRPr="00FF5035" w:rsidRDefault="00201494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>Применяются следующие методы исследования: теоретический анализ научной литературы и нормативных документов; сравнительный анализ методик оценки качества образования; моделирование ключевых показателей; социологические опросы участников образовательного процесса; статистическая обработка данных (корреляционный анализ, кластеризация); кейс</w:t>
      </w:r>
      <w:r w:rsidRPr="00FF5035">
        <w:rPr>
          <w:rFonts w:cs="Times New Roman"/>
          <w:sz w:val="24"/>
          <w:szCs w:val="24"/>
        </w:rPr>
        <w:noBreakHyphen/>
        <w:t>стади анализа практик ведущих образовательных учреждений; апробация методологии на пилотных выборках программ.</w:t>
      </w:r>
    </w:p>
    <w:p w14:paraId="7E71A964" w14:textId="77777777" w:rsidR="00FF5035" w:rsidRDefault="00811347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F5035">
        <w:rPr>
          <w:rFonts w:cs="Times New Roman"/>
          <w:sz w:val="24"/>
          <w:szCs w:val="24"/>
        </w:rPr>
        <w:t xml:space="preserve">Разрабатываемая методология позволит комплексно оценивать образовательные системы, </w:t>
      </w:r>
      <w:r w:rsidR="00370687" w:rsidRPr="00FF5035">
        <w:rPr>
          <w:rFonts w:cs="Times New Roman"/>
          <w:sz w:val="24"/>
          <w:szCs w:val="24"/>
        </w:rPr>
        <w:t>внедряя</w:t>
      </w:r>
      <w:r w:rsidRPr="00FF5035">
        <w:rPr>
          <w:rFonts w:cs="Times New Roman"/>
          <w:sz w:val="24"/>
          <w:szCs w:val="24"/>
        </w:rPr>
        <w:t xml:space="preserve"> педагогические, экономические и управленческие показатели. Предполагается, что её использование с применением </w:t>
      </w:r>
      <w:r w:rsidR="00370687" w:rsidRPr="00FF5035">
        <w:rPr>
          <w:rFonts w:cs="Times New Roman"/>
          <w:sz w:val="24"/>
          <w:szCs w:val="24"/>
        </w:rPr>
        <w:t xml:space="preserve">актуальных цифровых </w:t>
      </w:r>
      <w:r w:rsidRPr="00FF5035">
        <w:rPr>
          <w:rFonts w:cs="Times New Roman"/>
          <w:sz w:val="24"/>
          <w:szCs w:val="24"/>
        </w:rPr>
        <w:t xml:space="preserve">технологий позволит выявлять узкие места в функционировании образовательных программ, выявлять </w:t>
      </w:r>
      <w:r w:rsidRPr="00FF5035">
        <w:rPr>
          <w:rFonts w:cs="Times New Roman"/>
          <w:sz w:val="24"/>
          <w:szCs w:val="24"/>
        </w:rPr>
        <w:lastRenderedPageBreak/>
        <w:t>скрытые закономерности в образовательных данных, оптимизировать распределение ресурсов и повышать информативность процедур оценки качества образования.</w:t>
      </w:r>
    </w:p>
    <w:p w14:paraId="17833F4D" w14:textId="77777777" w:rsidR="001879F4" w:rsidRDefault="001879F4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63F0185" w14:textId="6B037378" w:rsidR="00FF5035" w:rsidRPr="00FF5035" w:rsidRDefault="00FF5035" w:rsidP="00FF50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литературы:</w:t>
      </w:r>
    </w:p>
    <w:p w14:paraId="0BC0450F" w14:textId="5C3BCAFD" w:rsidR="00201494" w:rsidRPr="00FF5035" w:rsidRDefault="00811347" w:rsidP="00FF5035">
      <w:pPr>
        <w:pStyle w:val="a7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FF5035">
        <w:rPr>
          <w:sz w:val="24"/>
          <w:szCs w:val="24"/>
          <w:lang w:val="en-US"/>
        </w:rPr>
        <w:t xml:space="preserve">Hastiti Fiskawarni T., Nurfadilah N. et al. </w:t>
      </w:r>
      <w:proofErr w:type="gramStart"/>
      <w:r w:rsidRPr="00FF5035">
        <w:rPr>
          <w:sz w:val="24"/>
          <w:szCs w:val="24"/>
          <w:lang w:val="en-US"/>
        </w:rPr>
        <w:t>Educational</w:t>
      </w:r>
      <w:proofErr w:type="gramEnd"/>
      <w:r w:rsidRPr="00FF5035">
        <w:rPr>
          <w:sz w:val="24"/>
          <w:szCs w:val="24"/>
          <w:lang w:val="en-US"/>
        </w:rPr>
        <w:t xml:space="preserve"> technology and assessment: a comprehensive bibliometric analysis (2010–2024) // Discover Education. </w:t>
      </w:r>
      <w:r w:rsidRPr="00FF5035">
        <w:rPr>
          <w:sz w:val="24"/>
          <w:szCs w:val="24"/>
        </w:rPr>
        <w:t>2025. Vol. 4. Article 451.</w:t>
      </w:r>
    </w:p>
    <w:p w14:paraId="47FFF962" w14:textId="7040D2D6" w:rsidR="00370687" w:rsidRPr="00FF5035" w:rsidRDefault="00370687" w:rsidP="00FF5035">
      <w:pPr>
        <w:pStyle w:val="a7"/>
        <w:numPr>
          <w:ilvl w:val="0"/>
          <w:numId w:val="10"/>
        </w:numPr>
        <w:jc w:val="both"/>
        <w:rPr>
          <w:sz w:val="24"/>
          <w:szCs w:val="24"/>
          <w:lang w:eastAsia="ru-RU"/>
        </w:rPr>
      </w:pPr>
      <w:r w:rsidRPr="00FF5035">
        <w:rPr>
          <w:sz w:val="24"/>
          <w:szCs w:val="24"/>
          <w:lang w:eastAsia="ru-RU"/>
        </w:rPr>
        <w:t>Буриков А. В., Петренко Д. Г., Рубинштейн И. А. Оценка качества образовательной деятельности в системе высшего образования // Международный научно</w:t>
      </w:r>
      <w:r w:rsidRPr="00FF5035">
        <w:rPr>
          <w:sz w:val="24"/>
          <w:szCs w:val="24"/>
          <w:lang w:eastAsia="ru-RU"/>
        </w:rPr>
        <w:noBreakHyphen/>
        <w:t xml:space="preserve">исследовательский журнал. № 6 (156), 2025. </w:t>
      </w:r>
    </w:p>
    <w:p w14:paraId="420EFCB8" w14:textId="575D0A16" w:rsidR="00370687" w:rsidRPr="00FF5035" w:rsidRDefault="00370687" w:rsidP="00FF5035">
      <w:pPr>
        <w:pStyle w:val="a7"/>
        <w:numPr>
          <w:ilvl w:val="0"/>
          <w:numId w:val="10"/>
        </w:numPr>
        <w:jc w:val="both"/>
        <w:rPr>
          <w:sz w:val="24"/>
          <w:szCs w:val="24"/>
          <w:lang w:eastAsia="ru-RU"/>
        </w:rPr>
      </w:pPr>
      <w:r w:rsidRPr="00FF5035">
        <w:rPr>
          <w:sz w:val="24"/>
          <w:szCs w:val="24"/>
          <w:lang w:eastAsia="ru-RU"/>
        </w:rPr>
        <w:t xml:space="preserve">Алашеев С. Ю., Посталюк Н. Ю., Прудникова В. А. Внешняя оценка качества подготовки в системе СПО: региональные особенности // Теоретические и прикладные исследования, 2025. </w:t>
      </w:r>
    </w:p>
    <w:p w14:paraId="5401F529" w14:textId="4243B5AE" w:rsidR="00370687" w:rsidRPr="00FF5035" w:rsidRDefault="00370687" w:rsidP="00FF5035">
      <w:pPr>
        <w:pStyle w:val="a7"/>
        <w:numPr>
          <w:ilvl w:val="0"/>
          <w:numId w:val="10"/>
        </w:numPr>
        <w:jc w:val="both"/>
        <w:rPr>
          <w:sz w:val="24"/>
          <w:szCs w:val="24"/>
          <w:lang w:eastAsia="ru-RU"/>
        </w:rPr>
      </w:pPr>
      <w:r w:rsidRPr="00FF5035">
        <w:rPr>
          <w:sz w:val="24"/>
          <w:szCs w:val="24"/>
          <w:lang w:eastAsia="ru-RU"/>
        </w:rPr>
        <w:t xml:space="preserve">Аниськина Н. Н. Анализ проблем и направлений повышения качества дополнительного профессионального образования // Дополнительное профессиональное образование в стране и мире, № 1, 2025. </w:t>
      </w:r>
    </w:p>
    <w:p w14:paraId="6A270952" w14:textId="513C983C" w:rsidR="00370687" w:rsidRPr="00FF5035" w:rsidRDefault="00370687" w:rsidP="00FF5035">
      <w:pPr>
        <w:pStyle w:val="a7"/>
        <w:numPr>
          <w:ilvl w:val="0"/>
          <w:numId w:val="10"/>
        </w:numPr>
        <w:jc w:val="both"/>
        <w:rPr>
          <w:sz w:val="24"/>
          <w:szCs w:val="24"/>
          <w:lang w:eastAsia="ru-RU"/>
        </w:rPr>
      </w:pPr>
      <w:r w:rsidRPr="00FF5035">
        <w:rPr>
          <w:sz w:val="24"/>
          <w:szCs w:val="24"/>
          <w:lang w:eastAsia="ru-RU"/>
        </w:rPr>
        <w:t xml:space="preserve">Кислова Н. Н., Леонов С. А. Внутренняя независимая оценка качества образования: формы, нормативное и методическое обеспечение // Известия Самарского научного центра РАН, 2025. </w:t>
      </w:r>
    </w:p>
    <w:p w14:paraId="3BCC8FF7" w14:textId="6F892213" w:rsidR="00370687" w:rsidRPr="00FF5035" w:rsidRDefault="00370687" w:rsidP="00FF5035">
      <w:pPr>
        <w:pStyle w:val="a7"/>
        <w:numPr>
          <w:ilvl w:val="0"/>
          <w:numId w:val="10"/>
        </w:numPr>
        <w:jc w:val="both"/>
        <w:rPr>
          <w:sz w:val="24"/>
          <w:szCs w:val="24"/>
        </w:rPr>
      </w:pPr>
      <w:r w:rsidRPr="00FF5035">
        <w:rPr>
          <w:sz w:val="24"/>
          <w:szCs w:val="24"/>
          <w:lang w:eastAsia="ru-RU"/>
        </w:rPr>
        <w:t>Горбунова М. Б. Генезис независимой оценки качества образования // Управление образованием: теория и практика, 2025.</w:t>
      </w:r>
    </w:p>
    <w:p w14:paraId="3AAA07E1" w14:textId="77777777" w:rsidR="00FF5035" w:rsidRPr="00FF5035" w:rsidRDefault="00FF5035" w:rsidP="00FF5035">
      <w:pPr>
        <w:pStyle w:val="a7"/>
        <w:ind w:left="1429"/>
        <w:jc w:val="both"/>
        <w:rPr>
          <w:sz w:val="24"/>
          <w:szCs w:val="24"/>
        </w:rPr>
      </w:pPr>
    </w:p>
    <w:sectPr w:rsidR="00FF5035" w:rsidRPr="00FF5035" w:rsidSect="0037068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8D5"/>
    <w:multiLevelType w:val="hybridMultilevel"/>
    <w:tmpl w:val="43E895B0"/>
    <w:lvl w:ilvl="0" w:tplc="D1C29E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502A3D"/>
    <w:multiLevelType w:val="hybridMultilevel"/>
    <w:tmpl w:val="A69890C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D4916"/>
    <w:multiLevelType w:val="hybridMultilevel"/>
    <w:tmpl w:val="3FCE2252"/>
    <w:lvl w:ilvl="0" w:tplc="622483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282E04"/>
    <w:multiLevelType w:val="hybridMultilevel"/>
    <w:tmpl w:val="19A66282"/>
    <w:lvl w:ilvl="0" w:tplc="50D44742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C492744"/>
    <w:multiLevelType w:val="hybridMultilevel"/>
    <w:tmpl w:val="1974BA3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542C62"/>
    <w:multiLevelType w:val="hybridMultilevel"/>
    <w:tmpl w:val="DD2A1318"/>
    <w:lvl w:ilvl="0" w:tplc="622483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F603271"/>
    <w:multiLevelType w:val="hybridMultilevel"/>
    <w:tmpl w:val="D27A1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B6642C"/>
    <w:multiLevelType w:val="hybridMultilevel"/>
    <w:tmpl w:val="37120A42"/>
    <w:lvl w:ilvl="0" w:tplc="62248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3C00F0"/>
    <w:multiLevelType w:val="hybridMultilevel"/>
    <w:tmpl w:val="6A967CF2"/>
    <w:lvl w:ilvl="0" w:tplc="622483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9A4344"/>
    <w:multiLevelType w:val="hybridMultilevel"/>
    <w:tmpl w:val="7A56976C"/>
    <w:lvl w:ilvl="0" w:tplc="D1C29E2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69025835">
    <w:abstractNumId w:val="7"/>
  </w:num>
  <w:num w:numId="2" w16cid:durableId="801339596">
    <w:abstractNumId w:val="8"/>
  </w:num>
  <w:num w:numId="3" w16cid:durableId="171529362">
    <w:abstractNumId w:val="3"/>
  </w:num>
  <w:num w:numId="4" w16cid:durableId="937372299">
    <w:abstractNumId w:val="5"/>
  </w:num>
  <w:num w:numId="5" w16cid:durableId="416830018">
    <w:abstractNumId w:val="0"/>
  </w:num>
  <w:num w:numId="6" w16cid:durableId="252973676">
    <w:abstractNumId w:val="9"/>
  </w:num>
  <w:num w:numId="7" w16cid:durableId="123546721">
    <w:abstractNumId w:val="4"/>
  </w:num>
  <w:num w:numId="8" w16cid:durableId="274558084">
    <w:abstractNumId w:val="1"/>
  </w:num>
  <w:num w:numId="9" w16cid:durableId="343870299">
    <w:abstractNumId w:val="2"/>
  </w:num>
  <w:num w:numId="10" w16cid:durableId="39940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94"/>
    <w:rsid w:val="001879F4"/>
    <w:rsid w:val="00201494"/>
    <w:rsid w:val="00370687"/>
    <w:rsid w:val="003936C5"/>
    <w:rsid w:val="00545E40"/>
    <w:rsid w:val="006C0B77"/>
    <w:rsid w:val="00811347"/>
    <w:rsid w:val="008242FF"/>
    <w:rsid w:val="00870751"/>
    <w:rsid w:val="00922C48"/>
    <w:rsid w:val="00B915B7"/>
    <w:rsid w:val="00C66B86"/>
    <w:rsid w:val="00D473CA"/>
    <w:rsid w:val="00E81909"/>
    <w:rsid w:val="00EA59DF"/>
    <w:rsid w:val="00EE4070"/>
    <w:rsid w:val="00F12C7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6C2C"/>
  <w15:chartTrackingRefBased/>
  <w15:docId w15:val="{5283AFFF-16EC-418A-AB8C-625A8743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4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4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4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14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14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14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14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14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4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1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4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4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4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1494"/>
    <w:rPr>
      <w:b/>
      <w:bCs/>
      <w:smallCaps/>
      <w:color w:val="2E74B5" w:themeColor="accent1" w:themeShade="BF"/>
      <w:spacing w:val="5"/>
    </w:rPr>
  </w:style>
  <w:style w:type="character" w:styleId="ac">
    <w:name w:val="Emphasis"/>
    <w:basedOn w:val="a0"/>
    <w:uiPriority w:val="20"/>
    <w:qFormat/>
    <w:rsid w:val="003706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2026-04-01T17:21:00Z</dcterms:created>
  <dcterms:modified xsi:type="dcterms:W3CDTF">2026-04-01T18:25:00Z</dcterms:modified>
</cp:coreProperties>
</file>