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682" w:rsidRPr="008F62AA" w:rsidRDefault="00801682" w:rsidP="008F62AA">
      <w:pPr>
        <w:jc w:val="center"/>
        <w:rPr>
          <w:sz w:val="24"/>
          <w:szCs w:val="24"/>
        </w:rPr>
      </w:pPr>
    </w:p>
    <w:p w:rsidR="008F62AA" w:rsidRDefault="008F62AA" w:rsidP="008F62AA">
      <w:pPr>
        <w:jc w:val="center"/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</w:pPr>
      <w:r w:rsidRPr="008F62AA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«Развитие координационных способностей как условие формирования профессиональных качеств служащих в Вооружённых силах Российской Федерации»</w:t>
      </w:r>
    </w:p>
    <w:p w:rsidR="008F62AA" w:rsidRPr="008F62AA" w:rsidRDefault="008F62AA" w:rsidP="008F62AA">
      <w:pPr>
        <w:spacing w:after="262" w:line="247" w:lineRule="auto"/>
        <w:ind w:left="67" w:right="-10" w:hanging="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Белов Алексей Викторович,</w:t>
      </w:r>
      <w:r w:rsidRPr="008F62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Адыгейский Государственный Университет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8F62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г. Майкоп.</w:t>
      </w:r>
    </w:p>
    <w:p w:rsidR="008F62AA" w:rsidRDefault="008F62AA" w:rsidP="008F62AA">
      <w:pPr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F62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Научный руководитель: Куприна Нафисет Кирмизовна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8F62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кандидат педагогических наук, доцент кафедры теории и методики физического воспитания, Адыгейский Государственный Университет, г. Майкоп.</w:t>
      </w:r>
    </w:p>
    <w:p w:rsidR="008F62AA" w:rsidRDefault="008F62AA" w:rsidP="008F62AA">
      <w:pPr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</w:pPr>
      <w:r w:rsidRPr="008F62AA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1. Актуальность темы.</w:t>
      </w:r>
      <w:r w:rsidRPr="008F62A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br/>
      </w:r>
      <w:r w:rsidRPr="008F62A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br/>
        <w:t>Современный этап развития военного дела характеризуется качественным усложнением боевой техники, переходом к сетецентрическим войнам и возрастанием требований к психофизиологической надежности военнослужащего. Традиционный акцент в физической подготовке на развитие силы и выносливости уступает место комплексному развитию координационных способностей (КС), которые выступают базисом для формирования специфических профессиональных качеств. В условиях модернизации армии и внедрения высокоточного оружия ошибка в координации движений ведет к невыполнению боевой задачи, а способность сохранять эффективность действий в нестабильной среде (качка, вибрация, ограничение обзора) становится критическим фактором боеспособности. Таким образом, проблема целенаправленного развития КС у служащих ВС РФ приобретает приоритетное значение и требует научно обоснованных методических решений.</w:t>
      </w:r>
      <w:r w:rsidRPr="008F62A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br/>
      </w:r>
      <w:r w:rsidRPr="008F62A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br/>
      </w:r>
      <w:r w:rsidRPr="008F62AA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2. Степень разработанности проблемы.</w:t>
      </w:r>
      <w:r w:rsidRPr="008F62A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br/>
      </w:r>
      <w:r w:rsidRPr="008F62A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br/>
        <w:t>Вопросы физической подготовки военнослужащих традиционно разрабатывались в рамках военной науки и спортивной педагогики. Однако применительно к военно-профессиональной деятельности долгое время доминировал акцент на силовой и аэробной выносливости. В последние десятилетия появились исследования, посвященные сенсомоторной интеграции и психофизиологической надеж</w:t>
      </w:r>
      <w:r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ности операторов сложных систем, </w:t>
      </w:r>
      <w:r w:rsidRPr="008F62A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а также работы по профессионально-прикладной физической подготовке в силовых. Тем не менее, системный взгляд на координационные способности как на ключевое условие формирования всего спектра профессиональных качеств военнослужащих (от мотострелка до оператора БПЛА) в отечественной военной педагогике представлен фрагментарно. Настоящий доклад восполняет этот пробел, обобщая современные требования и методы развития КС в ВС РФ.</w:t>
      </w:r>
      <w:r w:rsidRPr="008F62A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br/>
      </w:r>
      <w:r w:rsidRPr="008F62A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br/>
      </w:r>
      <w:r w:rsidRPr="008F62AA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3. Цель и задачи.</w:t>
      </w:r>
      <w:r w:rsidRPr="008F62A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br/>
      </w:r>
      <w:r w:rsidRPr="008F62A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br/>
        <w:t>Целью работы является обоснование роли координационных способностей в системе профессиональной подготовки служащих ВС РФ и определение оптимальных методов их развития.</w:t>
      </w:r>
      <w:r w:rsidRPr="008F62A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br/>
      </w:r>
      <w:r w:rsidRPr="008F62AA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Задачи:</w:t>
      </w:r>
      <w:r w:rsidRPr="008F62A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br/>
        <w:t>1. Проанализировать структуру Вооружённых сил РФ и выявить ядро профессиональных качеств, зависящих от уровня координационных способностей.</w:t>
      </w:r>
      <w:r w:rsidRPr="008F62A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br/>
        <w:t>2. Дать характеристику координационным способностям как психомоторному феномену и классифицировать основные средства их воспитания.</w:t>
      </w:r>
      <w:r w:rsidRPr="008F62A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br/>
        <w:t>3. Определить ключевые факторы, обусловливающие значимость КС в профессиональной деятельности военнослужащих (функциональная надежность оружия, баланс когнитивной и двигательной деятельности, адаптивность к экстремальным условиям).</w:t>
      </w:r>
      <w:r w:rsidRPr="008F62A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br/>
        <w:t>4. Выявить и описать эффективные методы развития координационных способностей, адаптированные к условиям боевой подготовки в ВС РФ.</w:t>
      </w:r>
    </w:p>
    <w:p w:rsidR="006142FA" w:rsidRDefault="006142FA" w:rsidP="008F62AA">
      <w:pPr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</w:pPr>
    </w:p>
    <w:p w:rsidR="006142FA" w:rsidRDefault="006142FA" w:rsidP="008F62AA">
      <w:pPr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</w:pPr>
      <w:r w:rsidRPr="006142FA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lastRenderedPageBreak/>
        <w:t>4. Методы исследования.</w:t>
      </w:r>
      <w:r w:rsidRPr="006142F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br/>
      </w:r>
      <w:r w:rsidRPr="006142F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br/>
        <w:t>В работе использованы общенаучные теоретические методы: анализ и синтез нормативно-правовых документов, регламентирующих физическую подготовку в ВС РФ; сравнительный анализ требований к психофизическим качествам военнослужащих различных видов и родов войск; систематизация и обобщение передового опыта применения координационных тренировок в военно-прикладных видах спорта и тренажерной подготовке. Также применен метод моделирования боевых ситуаций для обоснования конкретных упражнений и методических приемов.</w:t>
      </w:r>
      <w:r w:rsidRPr="006142F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br/>
      </w:r>
      <w:r w:rsidRPr="006142F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br/>
      </w:r>
      <w:r w:rsidRPr="006142FA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5. Научные результаты и выводы.</w:t>
      </w:r>
      <w:r w:rsidRPr="006142F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br/>
      </w:r>
      <w:r w:rsidRPr="006142F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1)</w:t>
      </w:r>
      <w:r w:rsidRPr="006142FA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 xml:space="preserve"> Структурный </w:t>
      </w:r>
      <w:r w:rsidRPr="006142FA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анализ профессиональных качеств:</w:t>
      </w:r>
      <w:r w:rsidRPr="006142F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Установлено, что, несмотря на специфику видов ВС РФ (Сухопутные войска, ВМФ, ВКС, РВСН, ВДВ), существует ядро качеств, зависящих от координационных способностей: психофизиологическая надежность, оперативно-тактическое мышление, сенсомоторная интеграция. Для операторов БПЛА и РТВ критичны скорость зрительно-моторной реакции и мелкая моторика; для мотострелков и десантников — ловкость в преодолении препятствий и ведение огня в движении; для моряков-подводников — устойчивость к вестибулярным нагрузкам.</w:t>
      </w:r>
      <w:r w:rsidRPr="006142F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 xml:space="preserve">2) </w:t>
      </w:r>
      <w:r w:rsidRPr="006142FA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Знач</w:t>
      </w:r>
      <w:r w:rsidRPr="006142FA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имость КС в боевой деятельности:</w:t>
      </w:r>
      <w:r w:rsidRPr="006142F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Обосновано три ключевых фактора: </w:t>
      </w:r>
    </w:p>
    <w:p w:rsidR="006142FA" w:rsidRDefault="006142FA" w:rsidP="008F62AA">
      <w:pPr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</w:pPr>
      <w:r w:rsidRPr="006142F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а) функциональная надежность оружия (точность движений на миллиметры определяет поражение цели); </w:t>
      </w:r>
    </w:p>
    <w:p w:rsidR="006142FA" w:rsidRDefault="006142FA" w:rsidP="008F62AA">
      <w:pPr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</w:pPr>
      <w:r w:rsidRPr="006142F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б) баланс между когнитивной и двигательной деятельностью (автоматизация движений высвобождает ресурсы для тактического мышления);</w:t>
      </w:r>
    </w:p>
    <w:p w:rsidR="006142FA" w:rsidRDefault="006142FA" w:rsidP="008F62AA">
      <w:pPr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</w:pPr>
      <w:r w:rsidRPr="006142F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в) адаптивность к экстремальным условиям (помехоустойчивость навыков при ношении бронезащиты, ограничении обзора, качке).</w:t>
      </w:r>
      <w:r w:rsidRPr="006142F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3)</w:t>
      </w:r>
      <w:r w:rsidRPr="006142FA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 xml:space="preserve"> Методические подходы:</w:t>
      </w:r>
      <w:r w:rsidRPr="006142F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Выявлены и описаны четыре эффективных метода развития КС для военнослужащих: метод усложнения привычных условий (сенсорная депривация — упражнения с закрытыми глазами, на неустойчивой опоре); метод сопряженного воздействия (стрельба после вестибулярных нагрузок, выполнение нормативов на фоне утомления); игровой и соревновательный метод с элементами неопределенности (военно-прикладные виды спорта, регби, баскетбол); метод вариативного моделирования боевых ситуаций (тренажеры «Кресло Барани», VR-симуляторы).</w:t>
      </w:r>
      <w:r w:rsidRPr="006142F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4)</w:t>
      </w:r>
      <w:r w:rsidRPr="006142FA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 xml:space="preserve"> Общий вывод.</w:t>
      </w:r>
      <w:r w:rsidRPr="006142F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Развитие координационных способностей является не просто элементом физической подготовки, а базовым условием формирования профессиональных качеств военнослужащих ВС РФ. Внедрение в программу боевой подготовки методов сенсорного конфликта, сопряженного воздействия и VR-тренажеров позволяет повысить координационную подготовленность, сократить время адаптации молодого пополнения, снизить аварийность техники по вине человеческого фактора и повысить общую боеспособность подразделений. Приоритет смещается от «общей физической силы» к «точному управлению собственным телом и оружием в нестабильной среде».</w:t>
      </w:r>
    </w:p>
    <w:p w:rsidR="006142FA" w:rsidRDefault="006142FA" w:rsidP="008F62AA">
      <w:pPr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</w:pPr>
      <w:r w:rsidRPr="006142FA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Список литературы</w:t>
      </w:r>
      <w:r w:rsidRPr="006142F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br/>
        <w:t>1. Бернштейн, Н. А. О ловкости и её развитии / Н. А. Бернштейн. – М.: Физкультура и спорт, 1991. – 288 с.</w:t>
      </w:r>
      <w:r w:rsidRPr="006142F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br/>
        <w:t>2. Лях, В. И. Координационные способности: диагностика и развитие / В. И. Лях. – М.: ТВТ Дивизион, 2006. – 290 с.</w:t>
      </w:r>
      <w:r w:rsidRPr="006142F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br/>
        <w:t>3. Наставление по физической подготовке в Вооружённых Силах Российской Федерации (НФП-2009). – М.: Воениздат, 2009. – 240 с.</w:t>
      </w:r>
      <w:r w:rsidRPr="006142F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br/>
        <w:t>4. Матвеев, Л. П. Теория и методика физической культуры / Л. П. Матвеев. – М.: Физкультура и спорт, 2008. – 544 с.</w:t>
      </w:r>
    </w:p>
    <w:p w:rsidR="006142FA" w:rsidRPr="006142FA" w:rsidRDefault="006142FA" w:rsidP="008F62AA">
      <w:pPr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</w:pPr>
      <w:r w:rsidRPr="006142F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lastRenderedPageBreak/>
        <w:br/>
      </w:r>
      <w:r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5</w:t>
      </w:r>
      <w:r w:rsidRPr="006142F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. Физическая подготовка военнослужащих: учебное пособие / под ред. А. А. Горелова. – М.: Военный университет, 2019. – 320 с.</w:t>
      </w:r>
      <w:r w:rsidRPr="006142F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6</w:t>
      </w:r>
      <w:r w:rsidRPr="006142F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. Черемухин, Г. Ф. Развитие координационных способностей у военнослужащих в процессе профессионально-должностной подготовки / Г. Ф. Черемухин // Актуальные проблемы физической подготовки силовых структур. – 2021. – № 2. – С. 45–49.</w:t>
      </w:r>
    </w:p>
    <w:p w:rsidR="006142FA" w:rsidRPr="006142FA" w:rsidRDefault="006142FA" w:rsidP="008F62AA">
      <w:pPr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</w:pPr>
    </w:p>
    <w:p w:rsidR="008F62AA" w:rsidRPr="008F62AA" w:rsidRDefault="008F62AA" w:rsidP="008F62A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sectPr w:rsidR="008F62AA" w:rsidRPr="008F62AA" w:rsidSect="008F62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AA"/>
    <w:rsid w:val="006142FA"/>
    <w:rsid w:val="00801682"/>
    <w:rsid w:val="008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FC6ECA-FFAD-4571-97CE-BD3343CB5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434,bqiaagaaeyqcaaagiaiaaanwbgaabx4gaaaaaaaaaaaaaaaaaaaaaaaaaaaaaaaaaaaaaaaaaaaaaaaaaaaaaaaaaaaaaaaaaaaaaaaaaaaaaaaaaaaaaaaaaaaaaaaaaaaaaaaaaaaaaaaaaaaaaaaaaaaaaaaaaaaaaaaaaaaaaaaaaaaaaaaaaaaaaaaaaaaaaaaaaaaaaaaaaaaaaaaaaaaaaaaaaaaaaaaa"/>
    <w:basedOn w:val="a"/>
    <w:rsid w:val="008F6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F62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5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2026-04-10T17:36:00Z</dcterms:created>
  <dcterms:modified xsi:type="dcterms:W3CDTF">2026-04-10T17:51:00Z</dcterms:modified>
</cp:coreProperties>
</file>