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Меретукова Диана, </w:t>
      </w:r>
      <w:proofErr w:type="spellStart"/>
      <w:r w:rsidRPr="005C1BAE">
        <w:rPr>
          <w:lang w:eastAsia="ru-RU"/>
        </w:rPr>
        <w:t>Собар</w:t>
      </w:r>
      <w:proofErr w:type="spellEnd"/>
      <w:r w:rsidRPr="005C1BAE">
        <w:rPr>
          <w:lang w:eastAsia="ru-RU"/>
        </w:rPr>
        <w:t xml:space="preserve"> Лана</w:t>
      </w:r>
      <w:bookmarkStart w:id="0" w:name="_GoBack"/>
      <w:bookmarkEnd w:id="0"/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Тема: "Синдром самозванца у будущих специалистов"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Актуальность темы.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В современных условиях развития общества и рынка труда к будущим специалистам предъявляются высокие требования, связанные не только с профессиональными знаниями и навыками, но и с личностной уверенностью, способностью к </w:t>
      </w:r>
      <w:proofErr w:type="spellStart"/>
      <w:r w:rsidRPr="005C1BAE">
        <w:rPr>
          <w:lang w:eastAsia="ru-RU"/>
        </w:rPr>
        <w:t>самопрезентации</w:t>
      </w:r>
      <w:proofErr w:type="spellEnd"/>
      <w:r w:rsidRPr="005C1BAE">
        <w:rPr>
          <w:lang w:eastAsia="ru-RU"/>
        </w:rPr>
        <w:t xml:space="preserve"> и адаптации. На этапе обучения в вузе студенты часто сталкиваются с внутренними сомнениями относительно своей компетентности. Одним из распространённых психологических феноменов является синдром самозванца — состояние, при котором человек склонен обесценивать собственные достижения, объясняя успех внешними факторами (удачей, случайностью, помощью других людей), и испытывает страх быть разоблачённым как недостаточно компетентный.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Актуальность темы обусловлена тем, что синдром самозванца может оказывать негативное влияние на академическую успеваемость, профессиональное самоопределение и психологическое благополучие студентов. Кроме того, в условиях высокой конкуренции данное явление может препятствовать успешному выходу на рынок труда и реализации профессионального потенциала.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Степень разработанности проблемы.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Понятие синдрома самозванца было введено зарубежными исследователями П. </w:t>
      </w:r>
      <w:proofErr w:type="spellStart"/>
      <w:r w:rsidRPr="005C1BAE">
        <w:rPr>
          <w:lang w:eastAsia="ru-RU"/>
        </w:rPr>
        <w:t>Клэнс</w:t>
      </w:r>
      <w:proofErr w:type="spellEnd"/>
      <w:r w:rsidRPr="005C1BAE">
        <w:rPr>
          <w:lang w:eastAsia="ru-RU"/>
        </w:rPr>
        <w:t xml:space="preserve"> и С. </w:t>
      </w:r>
      <w:proofErr w:type="spellStart"/>
      <w:r w:rsidRPr="005C1BAE">
        <w:rPr>
          <w:lang w:eastAsia="ru-RU"/>
        </w:rPr>
        <w:t>Аймс</w:t>
      </w:r>
      <w:proofErr w:type="spellEnd"/>
      <w:r w:rsidRPr="005C1BAE">
        <w:rPr>
          <w:lang w:eastAsia="ru-RU"/>
        </w:rPr>
        <w:t xml:space="preserve"> в 1970-х годах. В последующих исследованиях данный феномен рассматривался в контексте когнитивной и социальной психологии. Установлено, что синдром самозванца тесно связан с такими характеристиками личности, как тревожность, </w:t>
      </w:r>
      <w:proofErr w:type="spellStart"/>
      <w:r w:rsidRPr="005C1BAE">
        <w:rPr>
          <w:lang w:eastAsia="ru-RU"/>
        </w:rPr>
        <w:t>перфекционизм</w:t>
      </w:r>
      <w:proofErr w:type="spellEnd"/>
      <w:r w:rsidRPr="005C1BAE">
        <w:rPr>
          <w:lang w:eastAsia="ru-RU"/>
        </w:rPr>
        <w:t>, страх неудачи и заниженная самооценка.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В зарубежной литературе представлены многочисленные эмпирические исследования, посвящённые распространённости синдрома среди студентов, молодых специалистов и представителей различных профессий. Отмечается его влияние на профессиональную мотивацию, уровень стресса и риск эмоционального выгорания.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В отечественной психологии проблема также получает всё большее внимание, однако исследования, направленные на изучение синдрома самозванца именно у студентов как будущих специалистов, остаются недостаточно систематизированными. Это подтверждает необходимость дальнейших научных разработок в данном направлении.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Цель и задачи исследования.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Цель исследования — выявить особенности проявления синдрома самозванца у студентов как будущих специалистов и определить его влияние на профессиональное развитие.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Для достижения поставленной цели были сформулированы следующие задачи: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 1. Проанализировать основные теоретические подходы к изучению синдрома самозванца.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 2. Рассмотреть психологические факторы, способствующие его формированию у студентов.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 3. Определить уровень выраженности синдрома самозванца среди обучающихся.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 4. Выявить влияние синдрома на самооценку и уверенность в профессиональных компетенциях.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 5. Сформулировать рекомендации по снижению проявлений синдрома самозванца.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Методы исследования.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В работе использован комплекс методов, включающий: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– теоретический анализ и обобщение научной литературы по теме исследования;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– анкетирование студентов для выявления субъективного восприятия собственных достижений;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– психологическое тестирование (опросники, направленные на диагностику синдрома самозванца и уровня самооценки);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lastRenderedPageBreak/>
        <w:t>– методы количественного и качественного анализа полученных данных (сравнение, обобщение, интерпретация результатов).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Выбор данных методов обусловлен необходимостью комплексного изучения как объективных, так и субъективных проявлений исследуемого феномена.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Научные результаты и выводы.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Проведённое исследование показало, что значительная часть студентов испытывает проявления синдрома самозванца различной степени выраженности. Установлено, что наиболее распространёнными проявлениями являются сомнения в собственных знаниях, страх совершения ошибок и склонность обесценивать собственные успехи.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 xml:space="preserve">Выявлено, что ключевыми факторами формирования синдрома самозванца выступают высокая тревожность, </w:t>
      </w:r>
      <w:proofErr w:type="spellStart"/>
      <w:r w:rsidRPr="005C1BAE">
        <w:rPr>
          <w:lang w:eastAsia="ru-RU"/>
        </w:rPr>
        <w:t>перфекционизм</w:t>
      </w:r>
      <w:proofErr w:type="spellEnd"/>
      <w:r w:rsidRPr="005C1BAE">
        <w:rPr>
          <w:lang w:eastAsia="ru-RU"/>
        </w:rPr>
        <w:t>, зависимость от внешней оценки и недостаточно сформированная профессиональная идентичность. Также установлено, что наличие данного синдрома негативно влияет на уверенность студентов в своих профессиональных возможностях и снижает их мотивацию к активной деятельности.</w:t>
      </w:r>
    </w:p>
    <w:p w:rsidR="005C1BAE" w:rsidRPr="005C1BAE" w:rsidRDefault="005C1BAE" w:rsidP="005C1BAE">
      <w:pPr>
        <w:spacing w:after="0" w:line="240" w:lineRule="auto"/>
        <w:ind w:firstLine="709"/>
        <w:rPr>
          <w:lang w:eastAsia="ru-RU"/>
        </w:rPr>
      </w:pPr>
      <w:r w:rsidRPr="005C1BAE">
        <w:rPr>
          <w:lang w:eastAsia="ru-RU"/>
        </w:rPr>
        <w:t>На основании полученных результатов сделан вывод о необходимости разработки и внедрения программ психологической поддержки студентов, направленных на развитие адекватной самооценки, формирование уверенности в собственных компетенциях и снижение уровня тревожности.</w:t>
      </w:r>
    </w:p>
    <w:p w:rsidR="009701C2" w:rsidRPr="005C1BAE" w:rsidRDefault="005C1BAE" w:rsidP="005C1BAE">
      <w:pPr>
        <w:spacing w:after="0" w:line="240" w:lineRule="auto"/>
        <w:ind w:firstLine="709"/>
      </w:pPr>
      <w:r w:rsidRPr="005C1BAE">
        <w:rPr>
          <w:lang w:eastAsia="ru-RU"/>
        </w:rPr>
        <w:t>Таким образом, изучение синдрома самозванца у будущих специалистов имеет важное теоретическое и практическое значение и требует дальнейшего исследования. деятель</w:t>
      </w:r>
    </w:p>
    <w:sectPr w:rsidR="009701C2" w:rsidRPr="005C1BAE" w:rsidSect="008C4E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91CFA"/>
    <w:multiLevelType w:val="multilevel"/>
    <w:tmpl w:val="C6F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677C3"/>
    <w:multiLevelType w:val="multilevel"/>
    <w:tmpl w:val="7F0A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12"/>
    <w:rsid w:val="005C1BAE"/>
    <w:rsid w:val="008C4E12"/>
    <w:rsid w:val="009701C2"/>
    <w:rsid w:val="00A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5861A-C18A-4088-936F-A1E7EFAD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12"/>
    <w:pPr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8C4E1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4E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20134,bqiaagaaeyqcaaagiaiaaaplpaaaba9jaaaaaaaaaaaaaaaaaaaaaaaaaaaaaaaaaaaaaaaaaaaaaaaaaaaaaaaaaaaaaaaaaaaaaaaaaaaaaaaaaaaaaaaaaaaaaaaaaaaaaaaaaaaaaaaaaaaaaaaaaaaaaaaaaaaaaaaaaaaaaaaaaaaaaaaaaaaaaaaaaaaaaaaaaaaaaaaaaaaaaaaaaaaaaaaaaaaaaaa"/>
    <w:basedOn w:val="a"/>
    <w:rsid w:val="008C4E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4E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 Laman</dc:creator>
  <cp:keywords/>
  <dc:description/>
  <cp:lastModifiedBy>Alieva Laman</cp:lastModifiedBy>
  <cp:revision>2</cp:revision>
  <dcterms:created xsi:type="dcterms:W3CDTF">2026-04-10T17:29:00Z</dcterms:created>
  <dcterms:modified xsi:type="dcterms:W3CDTF">2026-04-10T17:29:00Z</dcterms:modified>
</cp:coreProperties>
</file>