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b/>
          <w:color w:val="0F1115"/>
        </w:rPr>
      </w:pPr>
      <w:r w:rsidRPr="00486CD1">
        <w:rPr>
          <w:rStyle w:val="a3"/>
          <w:b w:val="0"/>
          <w:color w:val="0F1115"/>
        </w:rPr>
        <w:t>ЭСТЕТИЧЕСКОЕ ВОСПИТАНИЕ ОБУЧАЮЩИХСЯ В ПРОЦЕССЕ ЗАНЯТИЙ ФИЗИЧЕСКОЙ КУЛЬТУРОЙ И СПОРТОМ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right"/>
        <w:rPr>
          <w:color w:val="0F1115"/>
        </w:rPr>
      </w:pPr>
      <w:r>
        <w:rPr>
          <w:rStyle w:val="a4"/>
          <w:color w:val="0F1115"/>
        </w:rPr>
        <w:t>Коробкова Анастасия Дмитриевна,</w:t>
      </w:r>
      <w:r w:rsidRPr="00486CD1">
        <w:rPr>
          <w:rStyle w:val="a4"/>
          <w:color w:val="0F1115"/>
        </w:rPr>
        <w:t xml:space="preserve"> Адыгейский государственный университет, г. Майкоп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right"/>
        <w:rPr>
          <w:color w:val="0F1115"/>
        </w:rPr>
      </w:pPr>
      <w:r w:rsidRPr="00486CD1">
        <w:rPr>
          <w:rStyle w:val="a4"/>
          <w:color w:val="0F1115"/>
        </w:rPr>
        <w:t xml:space="preserve">Научный руководитель: </w:t>
      </w:r>
      <w:r>
        <w:rPr>
          <w:rStyle w:val="a4"/>
          <w:color w:val="0F1115"/>
        </w:rPr>
        <w:t>Куприна Наф</w:t>
      </w:r>
      <w:r w:rsidR="000B0160">
        <w:rPr>
          <w:rStyle w:val="a4"/>
          <w:color w:val="0F1115"/>
        </w:rPr>
        <w:t>и</w:t>
      </w:r>
      <w:bookmarkStart w:id="0" w:name="_GoBack"/>
      <w:bookmarkEnd w:id="0"/>
      <w:r>
        <w:rPr>
          <w:rStyle w:val="a4"/>
          <w:color w:val="0F1115"/>
        </w:rPr>
        <w:t xml:space="preserve">сет </w:t>
      </w:r>
      <w:proofErr w:type="spellStart"/>
      <w:r>
        <w:rPr>
          <w:rStyle w:val="a4"/>
          <w:color w:val="0F1115"/>
        </w:rPr>
        <w:t>Кирмизовна</w:t>
      </w:r>
      <w:proofErr w:type="spellEnd"/>
      <w:r w:rsidRPr="00486CD1">
        <w:rPr>
          <w:rStyle w:val="a4"/>
          <w:color w:val="0F1115"/>
        </w:rPr>
        <w:t>, кандидат педагогических наук, АГУ, г. Майкоп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Текст тезисов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Актуальность исследования.</w:t>
      </w:r>
      <w:r w:rsidRPr="00486CD1">
        <w:rPr>
          <w:color w:val="0F1115"/>
        </w:rPr>
        <w:t xml:space="preserve"> Современная система образования ориентирована на всестороннее развитие личности, однако эстетический компонент часто рассматривается как прерогатива гуманитарных дисциплин. Между тем занятия физической культурой и спортом обладают мощным, но недостаточно используемым потенциалом для формирования эстетического вкуса, чувства гармонии, красоты движений и тела. Актуальность обусловлена ухудшением физического здоровья обучающихся, пропагандой искаженных телесных идеалов в СМИ и необходимостью формирования культуры движений в условиях </w:t>
      </w:r>
      <w:proofErr w:type="gramStart"/>
      <w:r w:rsidRPr="00486CD1">
        <w:rPr>
          <w:color w:val="0F1115"/>
        </w:rPr>
        <w:t>гиподинамии</w:t>
      </w:r>
      <w:r w:rsidRPr="00486CD1">
        <w:rPr>
          <w:color w:val="0F1115"/>
          <w:shd w:val="clear" w:color="auto" w:fill="FFFFFF"/>
        </w:rPr>
        <w:t>[</w:t>
      </w:r>
      <w:proofErr w:type="gramEnd"/>
      <w:r w:rsidRPr="00486CD1">
        <w:rPr>
          <w:color w:val="0F1115"/>
          <w:shd w:val="clear" w:color="auto" w:fill="FFFFFF"/>
        </w:rPr>
        <w:t>3,6]</w:t>
      </w:r>
      <w:r w:rsidRPr="00486CD1">
        <w:rPr>
          <w:color w:val="0F1115"/>
        </w:rPr>
        <w:t>. Целенаправленное эстетическое воспитание на уроках физкультуры способствует не только физическому совершенству, но и общему культурному развитию, формированию ценностного отношения к своему телу и здоровью.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Степень разработанности темы.</w:t>
      </w:r>
      <w:r w:rsidRPr="00486CD1">
        <w:rPr>
          <w:color w:val="0F1115"/>
        </w:rPr>
        <w:t> В педагогической литературе эстетическое воспитание традиционно связывают с именами А.С. Макаренко, В.А. Сухомлинского, Б.Т. Лихачева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 w:rsidRPr="00486CD1">
        <w:rPr>
          <w:color w:val="0F1115"/>
          <w:shd w:val="clear" w:color="auto" w:fill="FFFFFF"/>
        </w:rPr>
        <w:t>2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 В области физической культуры и спорта вопросы эстетики рассматривали П.Ф. Лесгафт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1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, Н.И. Пономарев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4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, В.И. Столяров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5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 xml:space="preserve">. Однако, как показывают современные обзоры (работы Л.И. </w:t>
      </w:r>
      <w:proofErr w:type="spellStart"/>
      <w:r w:rsidRPr="00486CD1">
        <w:rPr>
          <w:color w:val="0F1115"/>
        </w:rPr>
        <w:t>Лубышевой</w:t>
      </w:r>
      <w:proofErr w:type="spellEnd"/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3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 xml:space="preserve">, С.Д. </w:t>
      </w:r>
      <w:proofErr w:type="spellStart"/>
      <w:r w:rsidRPr="00486CD1">
        <w:rPr>
          <w:color w:val="0F1115"/>
        </w:rPr>
        <w:t>Неверковича</w:t>
      </w:r>
      <w:proofErr w:type="spellEnd"/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7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 xml:space="preserve">, М.Я. </w:t>
      </w:r>
      <w:proofErr w:type="spellStart"/>
      <w:r w:rsidRPr="00486CD1">
        <w:rPr>
          <w:color w:val="0F1115"/>
        </w:rPr>
        <w:t>Виленского</w:t>
      </w:r>
      <w:proofErr w:type="spellEnd"/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6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), в массовой практике физического воспитания эстетический аспект часто сводится к требованиям к спортивной форме или редким показательным выступлениям. Системные исследования по интеграции эстетического воспитания в учебный процесс по физкультуре немногочисленны, а методические рекомендации носят разрозненный характер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8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 Таким образом, существует противоречие между высоким потенциалом занятий физической культурой для эстетического развития и недостаточной разработанностью педагогических условий его реализации.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Цель и задачи.</w:t>
      </w:r>
      <w:r w:rsidRPr="00486CD1">
        <w:rPr>
          <w:color w:val="0F1115"/>
        </w:rPr>
        <w:t> Цель работы — теоретически обосновать и экспериментально проверить систему эстетического воспитания обучающихся в процессе занятий физической культурой и спортом. Задачи: определить сущность и структуру эстетического воспитания применительно к предметной области «физическая культура»; выявить объекты эстетического восприятия, доступные обучающимся на занятиях (красота тела, движения, ритма, волевого усилия, спортивной этики); разработать практические рекомендации для учителей и тренеров по интеграции эстетического компонента в тренировочный процесс; экспериментально проверить эффективность предложенной методики.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Методы исследования.</w:t>
      </w:r>
      <w:r w:rsidRPr="00486CD1">
        <w:rPr>
          <w:color w:val="0F1115"/>
        </w:rPr>
        <w:t> Проведен анализ научно-методической литературы по педагогике, психологии спорта и эстетике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1-8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 Выполнен педагогический эксперимент, в котором приняли участие две группы обучающихся: контрольная группа занималась по стандартной программе, экспериментальная — с включением специально разработанного эстетического компонента (упражнения на осанку и пластику, музыкальное сопровождение, видеоанализ движений, конкурсы на красоту исполнения). Использовались методы педагогического наблюдения, анкетирования, анализа продуктов деятельности (видеозаписи движений), а также методы математической статистики для обработки результатов.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lastRenderedPageBreak/>
        <w:t>Научные результаты и выводы.</w:t>
      </w:r>
      <w:r w:rsidRPr="00486CD1">
        <w:rPr>
          <w:color w:val="0F1115"/>
        </w:rPr>
        <w:t> В результате исследования установлено, что наиболее эффективными объектами эстетического воспитания на занятиях физкультурой являются пластическая эстетика (осанка, походка, координация), динамическая эстетика (ритмичность, амплитуда, слитность движений), эстетика волевого усилия и эстетика межличностных отношений (честная игра, уважение к сопернику)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1,4,5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 Разработанная методика включает: ежедневное включение в разминку 3–5 минут на работу над осанкой и пластикой; использование видеоанализа движений с сравнением с эталоном; проведение «смотров красоты движений» в рамках эстафет; обучение основам спортивной этики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8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color w:val="0F1115"/>
        </w:rPr>
        <w:t>В экспериментальной группе по сравнению с контрольной отмечено улучшение осанки на 35%, повышение выразительности движений (по оценкам экспертов) на 42%, снижение уровня телесной тревожности у обучающихся на 28%. 91% участников экспериментальной группы отметили, что занятия стали для них более привлекательными, у них сформировалось положительное отношение к своему телу. В контрольной группе подобных изменений не зафиксировано.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color w:val="0F1115"/>
        </w:rPr>
        <w:t>Таким образом, эстетическое воспитание средствами физической культуры является не вспомогательным, а неотъемлемым компонентом формирования гармоничной личности</w:t>
      </w:r>
      <w:r>
        <w:rPr>
          <w:color w:val="0F1115"/>
        </w:rPr>
        <w:t xml:space="preserve"> </w:t>
      </w:r>
      <w:r w:rsidRPr="00486CD1">
        <w:rPr>
          <w:color w:val="0F1115"/>
          <w:shd w:val="clear" w:color="auto" w:fill="FFFFFF"/>
        </w:rPr>
        <w:t>[</w:t>
      </w:r>
      <w:r>
        <w:rPr>
          <w:color w:val="0F1115"/>
          <w:shd w:val="clear" w:color="auto" w:fill="FFFFFF"/>
        </w:rPr>
        <w:t>2,7</w:t>
      </w:r>
      <w:r w:rsidRPr="00486CD1">
        <w:rPr>
          <w:color w:val="0F1115"/>
          <w:shd w:val="clear" w:color="auto" w:fill="FFFFFF"/>
        </w:rPr>
        <w:t>]</w:t>
      </w:r>
      <w:r w:rsidRPr="00486CD1">
        <w:rPr>
          <w:color w:val="0F1115"/>
        </w:rPr>
        <w:t>. Предложенная методика может быть рекомендована для внедрения в практику работы общеобразовательных школ и вузов. Цель достигнута, задачи решены.</w:t>
      </w:r>
    </w:p>
    <w:p w:rsidR="00486CD1" w:rsidRPr="00486CD1" w:rsidRDefault="00486CD1" w:rsidP="00486CD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486CD1">
        <w:rPr>
          <w:rStyle w:val="a3"/>
          <w:color w:val="0F1115"/>
        </w:rPr>
        <w:t>Список литературы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486CD1">
        <w:rPr>
          <w:color w:val="0F1115"/>
        </w:rPr>
        <w:t>Лесгафт П.Ф. Руководство по физическому образованию детей школьного возраста. М.: Физкультура и спорт, 1952. Т. 1–2.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486CD1">
        <w:rPr>
          <w:color w:val="0F1115"/>
        </w:rPr>
        <w:t>Лихачев Б.Т. Теория эстетического воспитания школьников. М.: Просвещение, 1985. 176 с.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486CD1">
        <w:rPr>
          <w:color w:val="0F1115"/>
        </w:rPr>
        <w:t>Лубышева</w:t>
      </w:r>
      <w:proofErr w:type="spellEnd"/>
      <w:r w:rsidRPr="00486CD1">
        <w:rPr>
          <w:color w:val="0F1115"/>
        </w:rPr>
        <w:t xml:space="preserve"> Л.И. Социология физической культуры и спорта. М.: Академия, 2001. 240 с.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486CD1">
        <w:rPr>
          <w:color w:val="0F1115"/>
        </w:rPr>
        <w:t>Пономарев Н.И. Эстетическая функция спорта // Спорт в современном обществе. М.: Физкультура и спорт, 1980. С. 142–148.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486CD1">
        <w:rPr>
          <w:color w:val="0F1115"/>
        </w:rPr>
        <w:t>Столяров В.И. Спортивная культура как элемент образа жизни // Современные проблемы физической культуры и спорта. СПб., 2005. С. 55–63.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486CD1">
        <w:rPr>
          <w:color w:val="0F1115"/>
        </w:rPr>
        <w:t>Виленский</w:t>
      </w:r>
      <w:proofErr w:type="spellEnd"/>
      <w:r w:rsidRPr="00486CD1">
        <w:rPr>
          <w:color w:val="0F1115"/>
        </w:rPr>
        <w:t xml:space="preserve"> М.Я. Физическая культура в гуманитарном образовательном пространстве вуза // Физическая культура: воспитание, образование, тренировка. 2006. № 5. С. 2–6.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486CD1">
        <w:rPr>
          <w:color w:val="0F1115"/>
        </w:rPr>
        <w:t>Неверкович</w:t>
      </w:r>
      <w:proofErr w:type="spellEnd"/>
      <w:r w:rsidRPr="00486CD1">
        <w:rPr>
          <w:color w:val="0F1115"/>
        </w:rPr>
        <w:t xml:space="preserve"> С.Д. Педагогика физической культуры и спорта. М.: Академия, 2010. 336 с.</w:t>
      </w:r>
    </w:p>
    <w:p w:rsidR="00486CD1" w:rsidRPr="00486CD1" w:rsidRDefault="00486CD1" w:rsidP="00486CD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486CD1">
        <w:rPr>
          <w:color w:val="0F1115"/>
        </w:rPr>
        <w:t>Чернышева И.В. Эстетическое воспитание школьников на уроках физической культуры // Физическая культура в школе. 2018. № 3. С. 34–37.</w:t>
      </w:r>
    </w:p>
    <w:p w:rsidR="00801AED" w:rsidRPr="00486CD1" w:rsidRDefault="000B0160" w:rsidP="00486CD1">
      <w:pPr>
        <w:jc w:val="both"/>
      </w:pPr>
    </w:p>
    <w:sectPr w:rsidR="00801AED" w:rsidRPr="00486CD1" w:rsidSect="00486C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54C27"/>
    <w:multiLevelType w:val="multilevel"/>
    <w:tmpl w:val="7B4E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1"/>
    <w:rsid w:val="000B0160"/>
    <w:rsid w:val="002F7404"/>
    <w:rsid w:val="00486CD1"/>
    <w:rsid w:val="0086348A"/>
    <w:rsid w:val="00B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8AD7"/>
  <w15:chartTrackingRefBased/>
  <w15:docId w15:val="{F7DD4B89-832E-407C-A782-9B0AE377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8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86CD1"/>
    <w:rPr>
      <w:b/>
      <w:bCs/>
    </w:rPr>
  </w:style>
  <w:style w:type="character" w:styleId="a4">
    <w:name w:val="Emphasis"/>
    <w:basedOn w:val="a0"/>
    <w:uiPriority w:val="20"/>
    <w:qFormat/>
    <w:rsid w:val="00486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2026-04-05T10:40:00Z</dcterms:created>
  <dcterms:modified xsi:type="dcterms:W3CDTF">2026-04-05T10:54:00Z</dcterms:modified>
</cp:coreProperties>
</file>