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18530" w14:textId="31FCC97E" w:rsidR="002134DC" w:rsidRDefault="002134DC" w:rsidP="002134D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4DC">
        <w:rPr>
          <w:rFonts w:ascii="Times New Roman" w:hAnsi="Times New Roman" w:cs="Times New Roman"/>
          <w:b/>
          <w:sz w:val="24"/>
          <w:szCs w:val="24"/>
        </w:rPr>
        <w:t>МЕТОДИЧЕСКИЕ АСПЕКТЫ ИЗУЧЕНИЯ ЛЕКСИЧЕСКИХ ЯВЛЕНИЙ В НАЧАЛЬНОЙ ШКОЛЕ (НА ПРИМЕРЕ МНОГОЗНАЧНЫХ СЛОВ)</w:t>
      </w:r>
    </w:p>
    <w:p w14:paraId="49CAB78C" w14:textId="5DD6AA47" w:rsidR="002134DC" w:rsidRPr="00C43031" w:rsidRDefault="002134DC" w:rsidP="00C43031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43031">
        <w:rPr>
          <w:rFonts w:ascii="Times New Roman" w:hAnsi="Times New Roman" w:cs="Times New Roman"/>
          <w:i/>
          <w:sz w:val="24"/>
          <w:szCs w:val="24"/>
        </w:rPr>
        <w:t>Черкесова</w:t>
      </w:r>
      <w:proofErr w:type="spellEnd"/>
      <w:r w:rsidRPr="00C43031">
        <w:rPr>
          <w:rFonts w:ascii="Times New Roman" w:hAnsi="Times New Roman" w:cs="Times New Roman"/>
          <w:i/>
          <w:sz w:val="24"/>
          <w:szCs w:val="24"/>
        </w:rPr>
        <w:t xml:space="preserve"> Е</w:t>
      </w:r>
      <w:r w:rsidR="00C43031" w:rsidRPr="00C43031">
        <w:rPr>
          <w:rFonts w:ascii="Times New Roman" w:hAnsi="Times New Roman" w:cs="Times New Roman"/>
          <w:i/>
          <w:sz w:val="24"/>
          <w:szCs w:val="24"/>
        </w:rPr>
        <w:t>.</w:t>
      </w:r>
      <w:r w:rsidRPr="00C43031">
        <w:rPr>
          <w:rFonts w:ascii="Times New Roman" w:hAnsi="Times New Roman" w:cs="Times New Roman"/>
          <w:i/>
          <w:sz w:val="24"/>
          <w:szCs w:val="24"/>
        </w:rPr>
        <w:t>С</w:t>
      </w:r>
      <w:r w:rsidR="00C43031" w:rsidRPr="00C43031">
        <w:rPr>
          <w:rFonts w:ascii="Times New Roman" w:hAnsi="Times New Roman" w:cs="Times New Roman"/>
          <w:i/>
          <w:sz w:val="24"/>
          <w:szCs w:val="24"/>
        </w:rPr>
        <w:t>.</w:t>
      </w:r>
      <w:r w:rsidRPr="00C43031">
        <w:rPr>
          <w:rFonts w:ascii="Times New Roman" w:hAnsi="Times New Roman" w:cs="Times New Roman"/>
          <w:i/>
          <w:sz w:val="24"/>
          <w:szCs w:val="24"/>
        </w:rPr>
        <w:t>,</w:t>
      </w:r>
    </w:p>
    <w:p w14:paraId="5EE31299" w14:textId="77777777" w:rsidR="00C43031" w:rsidRPr="00B92DBD" w:rsidRDefault="00C43031" w:rsidP="00C43031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2DBD">
        <w:rPr>
          <w:rFonts w:ascii="Times New Roman" w:eastAsia="Times New Roman" w:hAnsi="Times New Roman" w:cs="Times New Roman"/>
          <w:i/>
          <w:sz w:val="24"/>
          <w:szCs w:val="24"/>
        </w:rPr>
        <w:t>ФГБОУ ВО «АГУ», г. Майкоп.</w:t>
      </w:r>
    </w:p>
    <w:p w14:paraId="484D51CC" w14:textId="77777777" w:rsidR="00C43031" w:rsidRDefault="00C43031" w:rsidP="00C43031">
      <w:pPr>
        <w:shd w:val="clear" w:color="auto" w:fill="FFFFFF"/>
        <w:spacing w:line="240" w:lineRule="auto"/>
        <w:contextualSpacing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</w:pPr>
      <w:r w:rsidRPr="00B92DBD">
        <w:rPr>
          <w:rFonts w:ascii="Times New Roman" w:eastAsia="Times New Roman" w:hAnsi="Times New Roman" w:cs="Times New Roman"/>
          <w:i/>
          <w:sz w:val="24"/>
          <w:szCs w:val="24"/>
        </w:rPr>
        <w:t xml:space="preserve">Научный руководитель – </w:t>
      </w:r>
      <w:proofErr w:type="spellStart"/>
      <w:r w:rsidRPr="00B92DBD">
        <w:rPr>
          <w:rFonts w:ascii="Times New Roman" w:eastAsia="Times New Roman" w:hAnsi="Times New Roman" w:cs="Times New Roman"/>
          <w:i/>
          <w:sz w:val="24"/>
          <w:szCs w:val="24"/>
        </w:rPr>
        <w:t>Пханаева</w:t>
      </w:r>
      <w:proofErr w:type="spellEnd"/>
      <w:r w:rsidRPr="00B92DBD">
        <w:rPr>
          <w:rFonts w:ascii="Times New Roman" w:eastAsia="Times New Roman" w:hAnsi="Times New Roman" w:cs="Times New Roman"/>
          <w:i/>
          <w:sz w:val="24"/>
          <w:szCs w:val="24"/>
        </w:rPr>
        <w:t xml:space="preserve"> С.Н., </w:t>
      </w:r>
      <w:proofErr w:type="spellStart"/>
      <w:r w:rsidRPr="00B92DBD">
        <w:rPr>
          <w:rFonts w:ascii="Times New Roman" w:eastAsia="Times New Roman" w:hAnsi="Times New Roman" w:cs="Times New Roman"/>
          <w:i/>
          <w:sz w:val="24"/>
          <w:szCs w:val="24"/>
        </w:rPr>
        <w:t>к.п.н</w:t>
      </w:r>
      <w:proofErr w:type="spellEnd"/>
      <w:r w:rsidRPr="00B92DBD">
        <w:rPr>
          <w:rFonts w:ascii="Times New Roman" w:eastAsia="Times New Roman" w:hAnsi="Times New Roman" w:cs="Times New Roman"/>
          <w:i/>
          <w:sz w:val="24"/>
          <w:szCs w:val="24"/>
        </w:rPr>
        <w:t xml:space="preserve">., </w:t>
      </w:r>
      <w:r w:rsidRPr="00B92DBD"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>доцент,</w:t>
      </w:r>
    </w:p>
    <w:p w14:paraId="5D7E30E2" w14:textId="5947CD42" w:rsidR="00C43031" w:rsidRPr="002134DC" w:rsidRDefault="00C43031" w:rsidP="00C43031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20958">
        <w:rPr>
          <w:rFonts w:ascii="Times New Roman" w:hAnsi="Times New Roman" w:cs="Times New Roman"/>
          <w:i/>
          <w:sz w:val="24"/>
          <w:szCs w:val="24"/>
        </w:rPr>
        <w:t>ФГБОУ ВО «АГУ», г. Майкоп.</w:t>
      </w:r>
    </w:p>
    <w:p w14:paraId="36533A9F" w14:textId="77777777" w:rsidR="002134DC" w:rsidRPr="002134DC" w:rsidRDefault="002134DC" w:rsidP="002134D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ED1C2" w14:textId="3EBC0D93" w:rsidR="002134DC" w:rsidRPr="00C43031" w:rsidRDefault="002134DC" w:rsidP="00C4303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031">
        <w:rPr>
          <w:rFonts w:ascii="Times New Roman" w:hAnsi="Times New Roman" w:cs="Times New Roman"/>
          <w:sz w:val="24"/>
          <w:szCs w:val="24"/>
        </w:rPr>
        <w:t xml:space="preserve">Лексико-семантическая работа, являющаяся необходимой составляющей процесса обучения родному языку на любой образовательной ступени, рассматривается как систематическая и целенаправленная деятельность педагога, обеспечивающая овладение младшими школьниками лексикой русского языка: полноценное усвоение ими семантики лексических единиц и правил их употребления в речи, развитие способности оперировать единицами лексикона при восприятии и порождении речи адекватно задаче и ситуации общения. </w:t>
      </w:r>
    </w:p>
    <w:p w14:paraId="2EB1E036" w14:textId="77777777" w:rsidR="002134DC" w:rsidRPr="00C43031" w:rsidRDefault="002134DC" w:rsidP="00BA476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031">
        <w:rPr>
          <w:rFonts w:ascii="Times New Roman" w:hAnsi="Times New Roman" w:cs="Times New Roman"/>
          <w:sz w:val="24"/>
          <w:szCs w:val="24"/>
        </w:rPr>
        <w:t>В содержание лексико-семантической работы на начальном этапе обучения входит решение таких задач, как количественное обогащение словарного запаса обучаемых и качественное его совершенствование, расширение активной части словаря и совершенствование механизмов отбора слов при порождении речи.</w:t>
      </w:r>
    </w:p>
    <w:p w14:paraId="43EF397A" w14:textId="3B7DA3B0" w:rsidR="002134DC" w:rsidRPr="00C43031" w:rsidRDefault="002134DC" w:rsidP="00BA4760">
      <w:pPr>
        <w:pStyle w:val="a3"/>
        <w:ind w:firstLine="709"/>
        <w:contextualSpacing/>
        <w:jc w:val="both"/>
      </w:pPr>
      <w:r w:rsidRPr="00C43031">
        <w:t>Лексические единицы языка являются исходным и необходимым строительным материалом, с помощью которого осуществляется коммуникативный акт. Отсюда следует, что лексемы составляют один из основных компонентов содержания обучения р</w:t>
      </w:r>
      <w:r w:rsidR="00D90D02">
        <w:t>усско</w:t>
      </w:r>
      <w:r w:rsidRPr="00C43031">
        <w:t xml:space="preserve">му языку и на уроках в начальных классах им необходимо уделять особое внимание. </w:t>
      </w:r>
    </w:p>
    <w:p w14:paraId="1167EC2D" w14:textId="7CB78872" w:rsidR="00C43031" w:rsidRPr="00C43031" w:rsidRDefault="00C43031" w:rsidP="00BA476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03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исследования</w:t>
      </w:r>
      <w:r w:rsidRPr="00C43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3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заключается в том, что обучение </w:t>
      </w:r>
      <w:proofErr w:type="spellStart"/>
      <w:r w:rsidRPr="00C430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полисемичной</w:t>
      </w:r>
      <w:proofErr w:type="spellEnd"/>
      <w:r w:rsidRPr="00C43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(многозначной) </w:t>
      </w:r>
      <w:r w:rsidRPr="00C4303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лексике учащихся начальных классов является средством познания лексических явлений и развития словарного запаса младших школьников.</w:t>
      </w:r>
    </w:p>
    <w:p w14:paraId="4138607D" w14:textId="768B5484" w:rsidR="002134DC" w:rsidRPr="00C43031" w:rsidRDefault="002134DC" w:rsidP="00BA4760">
      <w:pPr>
        <w:spacing w:after="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проблема актуальна еще и потому, что на уроках других дисциплин мы слышим бедные в лексическом отношении ответы. Речь младших школьников содержит немало ошибок и в произношении слов, и в грамматической структуре предложений. Часто обучающиеся используют просторечные слова</w:t>
      </w:r>
      <w:r w:rsidR="00D9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43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ответы не всегда правильно выражают мысли, что приводит к искажению явлений действительности. </w:t>
      </w:r>
      <w:r w:rsidR="00D90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Бедный</w:t>
      </w:r>
      <w:r w:rsidRPr="00C43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словарный запас ученика приводит и к проблемам в области орфографии. Ведь, при проверке «трудных» в написании слов, школьники не могут найти нужных проверочных слов, лишь только потому что их нет в активном словаре учащихся. А непонимание смысла одного слова приведет к непониманию всего текста, читаемого учеником. </w:t>
      </w:r>
    </w:p>
    <w:p w14:paraId="7AD13959" w14:textId="0038B1C6" w:rsidR="00C43031" w:rsidRDefault="00C43031" w:rsidP="00C43031">
      <w:pPr>
        <w:tabs>
          <w:tab w:val="left" w:pos="8789"/>
          <w:tab w:val="left" w:pos="11482"/>
          <w:tab w:val="left" w:pos="12758"/>
        </w:tabs>
        <w:spacing w:before="1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0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лингвистической литературы по проблеме исследования позволяет сделать следующие выводы: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C43031">
        <w:rPr>
          <w:rFonts w:ascii="Times New Roman" w:eastAsia="Times New Roman CYR" w:hAnsi="Times New Roman" w:cs="Times New Roman"/>
          <w:color w:val="000000"/>
          <w:sz w:val="24"/>
          <w:szCs w:val="24"/>
          <w:lang w:eastAsia="ru-RU"/>
        </w:rPr>
        <w:t xml:space="preserve">руды ученых (М.М. Покровского, А.А. Уфимцевой, М.Р. Львова, Л.А. Новикова, Л.А. Введенской, А.В. Прудниковой и др.) положили начало проблематике лексических системных отношений в лингвистике и методике, а также определили основные направления 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lang w:eastAsia="ru-RU"/>
        </w:rPr>
        <w:t>лексик</w:t>
      </w:r>
      <w:r w:rsidRPr="00C43031">
        <w:rPr>
          <w:rFonts w:ascii="Times New Roman" w:eastAsia="Times New Roman CYR" w:hAnsi="Times New Roman" w:cs="Times New Roman"/>
          <w:color w:val="000000"/>
          <w:sz w:val="24"/>
          <w:szCs w:val="24"/>
          <w:lang w:eastAsia="ru-RU"/>
        </w:rPr>
        <w:t xml:space="preserve">о-семантической работы в </w:t>
      </w:r>
      <w:r w:rsidR="005E3B99">
        <w:rPr>
          <w:rFonts w:ascii="Times New Roman" w:eastAsia="Times New Roman CYR" w:hAnsi="Times New Roman" w:cs="Times New Roman"/>
          <w:color w:val="000000"/>
          <w:sz w:val="24"/>
          <w:szCs w:val="24"/>
          <w:lang w:eastAsia="ru-RU"/>
        </w:rPr>
        <w:t>начально</w:t>
      </w:r>
      <w:r w:rsidRPr="00C43031">
        <w:rPr>
          <w:rFonts w:ascii="Times New Roman" w:eastAsia="Times New Roman CYR" w:hAnsi="Times New Roman" w:cs="Times New Roman"/>
          <w:color w:val="000000"/>
          <w:sz w:val="24"/>
          <w:szCs w:val="24"/>
          <w:lang w:eastAsia="ru-RU"/>
        </w:rPr>
        <w:t xml:space="preserve">й школе. </w:t>
      </w:r>
    </w:p>
    <w:p w14:paraId="26747826" w14:textId="7130B4C2" w:rsidR="005E3B99" w:rsidRPr="005E3B99" w:rsidRDefault="005E3B99" w:rsidP="005E3B9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lang w:eastAsia="ar-SA"/>
        </w:rPr>
      </w:pPr>
      <w:r w:rsidRPr="005E3B99">
        <w:rPr>
          <w:rFonts w:ascii="Times New Roman" w:hAnsi="Times New Roman" w:cs="Times New Roman"/>
          <w:sz w:val="24"/>
          <w:szCs w:val="24"/>
        </w:rPr>
        <w:t>Наличие большого количества многозначных слов в языке позволяет не только количественно, но и качественно обогащать речь учащи</w:t>
      </w:r>
      <w:r w:rsidRPr="005E3B99">
        <w:rPr>
          <w:rFonts w:ascii="Times New Roman" w:hAnsi="Times New Roman" w:cs="Times New Roman"/>
          <w:sz w:val="24"/>
          <w:szCs w:val="24"/>
        </w:rPr>
        <w:t>х</w:t>
      </w:r>
      <w:r w:rsidRPr="005E3B99">
        <w:rPr>
          <w:rFonts w:ascii="Times New Roman" w:hAnsi="Times New Roman" w:cs="Times New Roman"/>
          <w:sz w:val="24"/>
          <w:szCs w:val="24"/>
        </w:rPr>
        <w:t>ся, что может быть достигнуто, в первую очередь, благодаря овладению значениями полисемантичных слов, использование которых способствует углубл</w:t>
      </w:r>
      <w:r w:rsidRPr="005E3B99">
        <w:rPr>
          <w:rFonts w:ascii="Times New Roman" w:hAnsi="Times New Roman" w:cs="Times New Roman"/>
          <w:sz w:val="24"/>
          <w:szCs w:val="24"/>
        </w:rPr>
        <w:t>е</w:t>
      </w:r>
      <w:r w:rsidRPr="005E3B99">
        <w:rPr>
          <w:rFonts w:ascii="Times New Roman" w:hAnsi="Times New Roman" w:cs="Times New Roman"/>
          <w:sz w:val="24"/>
          <w:szCs w:val="24"/>
        </w:rPr>
        <w:t xml:space="preserve">нию знаний о языке и </w:t>
      </w:r>
      <w:proofErr w:type="gramStart"/>
      <w:r w:rsidRPr="005E3B99">
        <w:rPr>
          <w:rFonts w:ascii="Times New Roman" w:hAnsi="Times New Roman" w:cs="Times New Roman"/>
          <w:sz w:val="24"/>
          <w:szCs w:val="24"/>
        </w:rPr>
        <w:t>оперированию словом</w:t>
      </w:r>
      <w:proofErr w:type="gramEnd"/>
      <w:r w:rsidRPr="005E3B99">
        <w:rPr>
          <w:rFonts w:ascii="Times New Roman" w:hAnsi="Times New Roman" w:cs="Times New Roman"/>
          <w:sz w:val="24"/>
          <w:szCs w:val="24"/>
        </w:rPr>
        <w:t xml:space="preserve"> во всем многообразии. «Многозначность слов естественных языков народов мира </w:t>
      </w:r>
      <w:proofErr w:type="gramStart"/>
      <w:r w:rsidR="00BA4760">
        <w:rPr>
          <w:rFonts w:ascii="Times New Roman" w:hAnsi="Times New Roman" w:cs="Times New Roman"/>
          <w:sz w:val="24"/>
          <w:szCs w:val="24"/>
        </w:rPr>
        <w:t>-</w:t>
      </w:r>
      <w:r w:rsidR="00BA4760" w:rsidRPr="005E3B99"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 w:rsidRPr="005E3B99">
        <w:rPr>
          <w:rFonts w:ascii="Times New Roman" w:hAnsi="Times New Roman" w:cs="Times New Roman"/>
          <w:sz w:val="24"/>
          <w:szCs w:val="24"/>
        </w:rPr>
        <w:t xml:space="preserve"> одна из важнейших особенностей ч</w:t>
      </w:r>
      <w:r w:rsidRPr="005E3B99">
        <w:rPr>
          <w:rFonts w:ascii="Times New Roman" w:hAnsi="Times New Roman" w:cs="Times New Roman"/>
          <w:sz w:val="24"/>
          <w:szCs w:val="24"/>
        </w:rPr>
        <w:t>е</w:t>
      </w:r>
      <w:r w:rsidRPr="005E3B99">
        <w:rPr>
          <w:rFonts w:ascii="Times New Roman" w:hAnsi="Times New Roman" w:cs="Times New Roman"/>
          <w:sz w:val="24"/>
          <w:szCs w:val="24"/>
        </w:rPr>
        <w:t>ловеческого языка вообще. Именно поэтому следует говорить о законе многозначности слова, о законе лексической полисемии»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3552D3" w14:textId="336AE232" w:rsidR="005E3B99" w:rsidRPr="005E3B99" w:rsidRDefault="005E3B99" w:rsidP="005E3B99">
      <w:pPr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</w:pPr>
      <w:r w:rsidRPr="005E3B99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  <w:t xml:space="preserve">Введение лексикологии в школьный курс основано на принципе понимания языковых (лексических) значений, в данном случае – осознание лексических значений родного языка. Учащиеся усваивают такие лексические понятия: лексическое значение </w:t>
      </w:r>
      <w:r w:rsidRPr="005E3B99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  <w:lastRenderedPageBreak/>
        <w:t>слова, многозначность, переносное значение, синонимы, антонимы; понятие о лексике ограниченного употребления - диалектизмах, профессионализмах, жаргоне.</w:t>
      </w:r>
    </w:p>
    <w:p w14:paraId="28B74C29" w14:textId="77777777" w:rsidR="005E3B99" w:rsidRPr="005E3B99" w:rsidRDefault="005E3B99" w:rsidP="005E3B99">
      <w:pPr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</w:pPr>
      <w:r w:rsidRPr="005E3B99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  <w:t xml:space="preserve">Осознать лексическое значение слова (в отличие от грамматического) в процессе изучения лексикологии оказывается трудным для детей в силу срастания слова в представлении говорящего с предметом, признаком или действием, которое оно называет. Облегчит осмысление лексического значения слова введение другого понятия – многозначность слова. При этом внимание ребенка обращается на то, что в его родном языке, например, </w:t>
      </w:r>
      <w:proofErr w:type="gramStart"/>
      <w:r w:rsidRPr="005E3B99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  <w:t>одним и тем же словом</w:t>
      </w:r>
      <w:proofErr w:type="gramEnd"/>
      <w:r w:rsidRPr="005E3B99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  <w:t xml:space="preserve"> </w:t>
      </w:r>
      <w:r w:rsidRPr="005E3B99">
        <w:rPr>
          <w:rFonts w:ascii="Times New Roman CYR" w:eastAsia="Times New Roman CYR" w:hAnsi="Times New Roman CYR" w:cs="Times New Roman CYR"/>
          <w:i/>
          <w:color w:val="000000"/>
          <w:sz w:val="24"/>
          <w:szCs w:val="24"/>
          <w:lang w:eastAsia="ar-SA"/>
        </w:rPr>
        <w:t>«вишня»</w:t>
      </w:r>
      <w:r w:rsidRPr="005E3B99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  <w:t xml:space="preserve"> называют и ягоду, и дерево, словом </w:t>
      </w:r>
      <w:r w:rsidRPr="005E3B99">
        <w:rPr>
          <w:rFonts w:ascii="Times New Roman CYR" w:eastAsia="Times New Roman CYR" w:hAnsi="Times New Roman CYR" w:cs="Times New Roman CYR"/>
          <w:i/>
          <w:color w:val="000000"/>
          <w:sz w:val="24"/>
          <w:szCs w:val="24"/>
          <w:lang w:eastAsia="ar-SA"/>
        </w:rPr>
        <w:t>«лететь»</w:t>
      </w:r>
      <w:r w:rsidRPr="005E3B99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  <w:t xml:space="preserve"> - и </w:t>
      </w:r>
      <w:r w:rsidRPr="005E3B99">
        <w:rPr>
          <w:rFonts w:ascii="Times New Roman CYR" w:eastAsia="Times New Roman CYR" w:hAnsi="Times New Roman CYR" w:cs="Times New Roman CYR"/>
          <w:i/>
          <w:color w:val="000000"/>
          <w:sz w:val="24"/>
          <w:szCs w:val="24"/>
          <w:lang w:eastAsia="ar-SA"/>
        </w:rPr>
        <w:t xml:space="preserve">«взвиться в воздух» </w:t>
      </w:r>
      <w:r w:rsidRPr="005E3B99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  <w:t>и</w:t>
      </w:r>
      <w:r w:rsidRPr="005E3B99">
        <w:rPr>
          <w:rFonts w:ascii="Times New Roman CYR" w:eastAsia="Times New Roman CYR" w:hAnsi="Times New Roman CYR" w:cs="Times New Roman CYR"/>
          <w:i/>
          <w:color w:val="000000"/>
          <w:sz w:val="24"/>
          <w:szCs w:val="24"/>
          <w:lang w:eastAsia="ar-SA"/>
        </w:rPr>
        <w:t xml:space="preserve"> «упасть»</w:t>
      </w:r>
      <w:r w:rsidRPr="005E3B99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  <w:t xml:space="preserve">. </w:t>
      </w:r>
    </w:p>
    <w:p w14:paraId="1AF17CC4" w14:textId="77777777" w:rsidR="005E3B99" w:rsidRPr="005E3B99" w:rsidRDefault="005E3B99" w:rsidP="005E3B99">
      <w:pPr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</w:pPr>
      <w:r w:rsidRPr="005E3B99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  <w:t>В свою очередь, понять сущность многозначности слова, особенно его отвлеченных значений, помогает подбор синонимов к каждому из значений слова. Так, многозначное слово «</w:t>
      </w:r>
      <w:r w:rsidRPr="005E3B99">
        <w:rPr>
          <w:rFonts w:ascii="Times New Roman CYR" w:eastAsia="Times New Roman CYR" w:hAnsi="Times New Roman CYR" w:cs="Times New Roman CYR"/>
          <w:i/>
          <w:color w:val="000000"/>
          <w:sz w:val="24"/>
          <w:szCs w:val="24"/>
          <w:lang w:eastAsia="ar-SA"/>
        </w:rPr>
        <w:t>земля</w:t>
      </w:r>
      <w:r w:rsidRPr="005E3B99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  <w:t>» обнаруживает свои значения «</w:t>
      </w:r>
      <w:r w:rsidRPr="005E3B99">
        <w:rPr>
          <w:rFonts w:ascii="Times New Roman CYR" w:eastAsia="Times New Roman CYR" w:hAnsi="Times New Roman CYR" w:cs="Times New Roman CYR"/>
          <w:i/>
          <w:color w:val="000000"/>
          <w:sz w:val="24"/>
          <w:szCs w:val="24"/>
          <w:lang w:eastAsia="ar-SA"/>
        </w:rPr>
        <w:t>планета – суша – почва – угодья – край – страна – родина</w:t>
      </w:r>
      <w:r w:rsidRPr="005E3B99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  <w:t>», если в определенных контекстах эти слова употребляются как синонимы слова «</w:t>
      </w:r>
      <w:r w:rsidRPr="005E3B99">
        <w:rPr>
          <w:rFonts w:ascii="Times New Roman CYR" w:eastAsia="Times New Roman CYR" w:hAnsi="Times New Roman CYR" w:cs="Times New Roman CYR"/>
          <w:i/>
          <w:color w:val="000000"/>
          <w:sz w:val="24"/>
          <w:szCs w:val="24"/>
          <w:lang w:eastAsia="ar-SA"/>
        </w:rPr>
        <w:t>земля</w:t>
      </w:r>
      <w:r w:rsidRPr="005E3B99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  <w:t>»; однако, будучи каждое в отдельности синонимом слова «</w:t>
      </w:r>
      <w:r w:rsidRPr="005E3B99">
        <w:rPr>
          <w:rFonts w:ascii="Times New Roman CYR" w:eastAsia="Times New Roman CYR" w:hAnsi="Times New Roman CYR" w:cs="Times New Roman CYR"/>
          <w:i/>
          <w:color w:val="000000"/>
          <w:sz w:val="24"/>
          <w:szCs w:val="24"/>
          <w:lang w:eastAsia="ar-SA"/>
        </w:rPr>
        <w:t>земля</w:t>
      </w:r>
      <w:r w:rsidRPr="005E3B99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  <w:t>», между собой указанные слова не синонимы, поскольку они синонимичны лишь одному из значений многозначного слова «</w:t>
      </w:r>
      <w:r w:rsidRPr="005E3B99">
        <w:rPr>
          <w:rFonts w:ascii="Times New Roman CYR" w:eastAsia="Times New Roman CYR" w:hAnsi="Times New Roman CYR" w:cs="Times New Roman CYR"/>
          <w:i/>
          <w:color w:val="000000"/>
          <w:sz w:val="24"/>
          <w:szCs w:val="24"/>
          <w:lang w:eastAsia="ar-SA"/>
        </w:rPr>
        <w:t>земля</w:t>
      </w:r>
      <w:r w:rsidRPr="005E3B99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  <w:t>». Это дети легко понимают.</w:t>
      </w:r>
    </w:p>
    <w:p w14:paraId="3D4C23B3" w14:textId="77777777" w:rsidR="005E3B99" w:rsidRPr="005E3B99" w:rsidRDefault="005E3B99" w:rsidP="005E3B99">
      <w:pPr>
        <w:suppressAutoHyphens/>
        <w:autoSpaceDE w:val="0"/>
        <w:spacing w:after="0" w:line="240" w:lineRule="auto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</w:pPr>
      <w:r w:rsidRPr="005E3B99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  <w:t>Таким образом, осознание факта, что одно и то же слово называет разные явления (</w:t>
      </w:r>
      <w:r w:rsidRPr="005E3B99">
        <w:rPr>
          <w:rFonts w:ascii="Times New Roman CYR" w:eastAsia="Times New Roman CYR" w:hAnsi="Times New Roman CYR" w:cs="Times New Roman CYR"/>
          <w:i/>
          <w:color w:val="000000"/>
          <w:sz w:val="24"/>
          <w:szCs w:val="24"/>
          <w:lang w:eastAsia="ar-SA"/>
        </w:rPr>
        <w:t>вишня – ягода и дерево</w:t>
      </w:r>
      <w:r w:rsidRPr="005E3B99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  <w:t>), ребенок получает возможность отделить слово от предмета, названного им. Возможность эта усиливается, когда ребенок видит, что один и тот же предмет называют несколькими почти равнозначными словами (</w:t>
      </w:r>
      <w:r w:rsidRPr="005E3B99">
        <w:rPr>
          <w:rFonts w:ascii="Times New Roman CYR" w:eastAsia="Times New Roman CYR" w:hAnsi="Times New Roman CYR" w:cs="Times New Roman CYR"/>
          <w:i/>
          <w:color w:val="000000"/>
          <w:sz w:val="24"/>
          <w:szCs w:val="24"/>
          <w:lang w:eastAsia="ar-SA"/>
        </w:rPr>
        <w:t>земля – почва</w:t>
      </w:r>
      <w:r w:rsidRPr="005E3B99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  <w:t>).</w:t>
      </w:r>
    </w:p>
    <w:p w14:paraId="33C63538" w14:textId="77777777" w:rsidR="00AA0C8D" w:rsidRPr="00AA0C8D" w:rsidRDefault="00AA0C8D" w:rsidP="00AA0C8D">
      <w:pPr>
        <w:widowControl w:val="0"/>
        <w:tabs>
          <w:tab w:val="left" w:pos="8789"/>
        </w:tabs>
        <w:autoSpaceDE w:val="0"/>
        <w:autoSpaceDN w:val="0"/>
        <w:adjustRightInd w:val="0"/>
        <w:spacing w:before="100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программы и учебно-методической литературы по русскому языку для 1-4 классов показали, что они не создают прочной базы для активизации многозначных слов в речи учащихся начальных классов, что, в свою очередь, отрицательно сказывается на содержательной стороне речи учащихся.</w:t>
      </w:r>
    </w:p>
    <w:p w14:paraId="55F48746" w14:textId="214F1B9D" w:rsidR="00AA0C8D" w:rsidRPr="00AA0C8D" w:rsidRDefault="00AA0C8D" w:rsidP="00AA0C8D">
      <w:pPr>
        <w:widowControl w:val="0"/>
        <w:tabs>
          <w:tab w:val="left" w:pos="8789"/>
        </w:tabs>
        <w:autoSpaceDE w:val="0"/>
        <w:autoSpaceDN w:val="0"/>
        <w:adjustRightInd w:val="0"/>
        <w:spacing w:before="100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</w:t>
      </w:r>
      <w:proofErr w:type="spellStart"/>
      <w:r w:rsidRPr="00AA0C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полисемы</w:t>
      </w:r>
      <w:proofErr w:type="spellEnd"/>
      <w:r w:rsidRPr="00AA0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производиться на основе связи между новым и известным значением </w:t>
      </w:r>
      <w:r w:rsidR="00D90D0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лексико-семантического варианта (ЛСВ)</w:t>
      </w:r>
      <w:r w:rsidRPr="00AA0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изучении </w:t>
      </w:r>
      <w:proofErr w:type="spellStart"/>
      <w:r w:rsidRPr="00AA0C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полисемы</w:t>
      </w:r>
      <w:proofErr w:type="spellEnd"/>
      <w:r w:rsidRPr="00AA0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выделение учащимися общих и различительных признаков многозначного слова.</w:t>
      </w:r>
    </w:p>
    <w:p w14:paraId="20F671C8" w14:textId="49A89B42" w:rsidR="00AA0C8D" w:rsidRPr="00AA0C8D" w:rsidRDefault="00AA0C8D" w:rsidP="00AA0C8D">
      <w:pPr>
        <w:widowControl w:val="0"/>
        <w:tabs>
          <w:tab w:val="left" w:pos="8789"/>
        </w:tabs>
        <w:autoSpaceDE w:val="0"/>
        <w:autoSpaceDN w:val="0"/>
        <w:adjustRightInd w:val="0"/>
        <w:spacing w:before="100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многозначной лексики должен соответствовать как окончательной,</w:t>
      </w:r>
      <w:r w:rsidRPr="00AA0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0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и поэтапной цели обучения. В основе отбора многозначных слов и их ЛСВ должны лежать общие дидактические принципы. При отборе </w:t>
      </w:r>
      <w:proofErr w:type="spellStart"/>
      <w:r w:rsidRPr="00AA0C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полисемичных</w:t>
      </w:r>
      <w:proofErr w:type="spellEnd"/>
      <w:r w:rsidRPr="00AA0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 и их ЛСВ для пропедевтического этапа особое значение следует придавать частотности слова. С этой целью внимание следует уделять лексике учебников по русскому языку и словарю.</w:t>
      </w:r>
    </w:p>
    <w:p w14:paraId="733F456A" w14:textId="31E25178" w:rsidR="00AA0C8D" w:rsidRPr="00AA0C8D" w:rsidRDefault="00AA0C8D" w:rsidP="00AA0C8D">
      <w:pPr>
        <w:widowControl w:val="0"/>
        <w:tabs>
          <w:tab w:val="left" w:pos="8789"/>
        </w:tabs>
        <w:autoSpaceDE w:val="0"/>
        <w:autoSpaceDN w:val="0"/>
        <w:adjustRightInd w:val="0"/>
        <w:spacing w:before="100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 разработке системы упражнений по выработке умений использовать многозначные слова в речи учащихся следует учитывать лингвистическую специфику полисемии, возрастные, психические и индивидуальные особенности учащихся.</w:t>
      </w:r>
    </w:p>
    <w:p w14:paraId="5D56E8EB" w14:textId="57B73964" w:rsidR="00AA0C8D" w:rsidRPr="00AA0C8D" w:rsidRDefault="00AA0C8D" w:rsidP="00AA0C8D">
      <w:pPr>
        <w:widowControl w:val="0"/>
        <w:tabs>
          <w:tab w:val="left" w:pos="8789"/>
        </w:tabs>
        <w:autoSpaceDE w:val="0"/>
        <w:autoSpaceDN w:val="0"/>
        <w:adjustRightInd w:val="0"/>
        <w:spacing w:before="100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и усвоение многозначных слов окажутся эффективными, если методическая система представляет собой перечень заданий и упражнений с определенными задачами, целями, этапами.</w:t>
      </w:r>
    </w:p>
    <w:p w14:paraId="6A32717C" w14:textId="7DC39D75" w:rsidR="00AA0C8D" w:rsidRPr="00AA0C8D" w:rsidRDefault="00AA0C8D" w:rsidP="00AA0C8D">
      <w:pPr>
        <w:widowControl w:val="0"/>
        <w:tabs>
          <w:tab w:val="left" w:pos="8789"/>
        </w:tabs>
        <w:autoSpaceDE w:val="0"/>
        <w:autoSpaceDN w:val="0"/>
        <w:adjustRightInd w:val="0"/>
        <w:spacing w:before="100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эффективными приемами обучения многозначным словам, на наш взгляд, является наглядный показ, наблюдение над значениями одного слова в разных контекстах, сопоставление значений, подбор синонимов, антонимов. Использование данных приемов зависит от этапа обучения полисемии.</w:t>
      </w:r>
    </w:p>
    <w:p w14:paraId="5B349F87" w14:textId="0A5C4755" w:rsidR="00AA0C8D" w:rsidRDefault="00D90D02" w:rsidP="00D90D02">
      <w:pPr>
        <w:suppressAutoHyphens/>
        <w:autoSpaceDE w:val="0"/>
        <w:spacing w:after="0" w:line="240" w:lineRule="auto"/>
        <w:ind w:firstLine="709"/>
        <w:jc w:val="center"/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</w:pPr>
      <w:r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ar-SA"/>
        </w:rPr>
        <w:t>Список литературы:</w:t>
      </w:r>
    </w:p>
    <w:p w14:paraId="0D7750EC" w14:textId="6ACB3BA1" w:rsidR="00D90D02" w:rsidRPr="00D90D02" w:rsidRDefault="00D90D02" w:rsidP="00D90D02">
      <w:pPr>
        <w:pStyle w:val="a4"/>
        <w:widowControl w:val="0"/>
        <w:numPr>
          <w:ilvl w:val="0"/>
          <w:numId w:val="1"/>
        </w:numPr>
        <w:tabs>
          <w:tab w:val="left" w:pos="9356"/>
        </w:tabs>
        <w:autoSpaceDE w:val="0"/>
        <w:autoSpaceDN w:val="0"/>
        <w:adjustRightInd w:val="0"/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0D0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Будагов</w:t>
      </w:r>
      <w:proofErr w:type="spellEnd"/>
      <w:r w:rsidRPr="00D9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 Закон многозначности слова. // Русская речь, 1972, №</w:t>
      </w:r>
      <w:proofErr w:type="gramStart"/>
      <w:r w:rsidRPr="00D90D02">
        <w:rPr>
          <w:rFonts w:ascii="Times New Roman" w:eastAsia="Times New Roman" w:hAnsi="Times New Roman" w:cs="Times New Roman"/>
          <w:sz w:val="24"/>
          <w:szCs w:val="24"/>
          <w:lang w:eastAsia="ru-RU"/>
        </w:rPr>
        <w:t>3,с.</w:t>
      </w:r>
      <w:proofErr w:type="gramEnd"/>
      <w:r w:rsidRPr="00D90D02">
        <w:rPr>
          <w:rFonts w:ascii="Times New Roman" w:eastAsia="Times New Roman" w:hAnsi="Times New Roman" w:cs="Times New Roman"/>
          <w:sz w:val="24"/>
          <w:szCs w:val="24"/>
          <w:lang w:eastAsia="ru-RU"/>
        </w:rPr>
        <w:t>140.</w:t>
      </w:r>
    </w:p>
    <w:p w14:paraId="4175382B" w14:textId="5508BB79" w:rsidR="00D90D02" w:rsidRPr="00D90D02" w:rsidRDefault="00D90D02" w:rsidP="00D90D02">
      <w:pPr>
        <w:pStyle w:val="a4"/>
        <w:widowControl w:val="0"/>
        <w:numPr>
          <w:ilvl w:val="0"/>
          <w:numId w:val="1"/>
        </w:numPr>
        <w:tabs>
          <w:tab w:val="left" w:pos="9356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0D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Кондрашенкова</w:t>
      </w:r>
      <w:proofErr w:type="spellEnd"/>
      <w:r w:rsidRPr="00D9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Типы и причины речевых ошибок при</w:t>
      </w:r>
      <w:r w:rsidRPr="00D9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употреблении многозначных слов. // РЯШ, </w:t>
      </w:r>
      <w:r w:rsidRPr="00D90D02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D90D02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Pr="00D9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0D02">
        <w:rPr>
          <w:rFonts w:ascii="Times New Roman" w:eastAsia="Times New Roman" w:hAnsi="Times New Roman" w:cs="Times New Roman"/>
          <w:sz w:val="24"/>
          <w:szCs w:val="24"/>
          <w:lang w:eastAsia="ru-RU"/>
        </w:rPr>
        <w:t>№3, с. 51-53.</w:t>
      </w:r>
    </w:p>
    <w:p w14:paraId="2460F800" w14:textId="756FF515" w:rsidR="003C01DB" w:rsidRPr="00D90D02" w:rsidRDefault="00D90D02" w:rsidP="00D90D02">
      <w:pPr>
        <w:pStyle w:val="a4"/>
        <w:widowControl w:val="0"/>
        <w:numPr>
          <w:ilvl w:val="0"/>
          <w:numId w:val="1"/>
        </w:numPr>
        <w:tabs>
          <w:tab w:val="left" w:pos="9356"/>
        </w:tabs>
        <w:autoSpaceDE w:val="0"/>
        <w:autoSpaceDN w:val="0"/>
        <w:adjustRightInd w:val="0"/>
        <w:spacing w:before="100" w:after="0" w:line="240" w:lineRule="auto"/>
        <w:jc w:val="both"/>
        <w:rPr>
          <w:sz w:val="24"/>
          <w:szCs w:val="24"/>
        </w:rPr>
      </w:pPr>
      <w:proofErr w:type="spellStart"/>
      <w:r w:rsidRPr="00D90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Пазова</w:t>
      </w:r>
      <w:proofErr w:type="spellEnd"/>
      <w:r w:rsidRPr="00D9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 Многозначность как основа системных отношений в лексике. -</w:t>
      </w:r>
      <w:r w:rsidRPr="00D9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0D0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Майкоп, 2000.</w:t>
      </w:r>
      <w:bookmarkStart w:id="0" w:name="_GoBack"/>
      <w:bookmarkEnd w:id="0"/>
    </w:p>
    <w:sectPr w:rsidR="003C01DB" w:rsidRPr="00D9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01C75"/>
    <w:multiLevelType w:val="hybridMultilevel"/>
    <w:tmpl w:val="F59CE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B9"/>
    <w:rsid w:val="00112FE3"/>
    <w:rsid w:val="001603B9"/>
    <w:rsid w:val="002134DC"/>
    <w:rsid w:val="00366498"/>
    <w:rsid w:val="003C01DB"/>
    <w:rsid w:val="005E3B99"/>
    <w:rsid w:val="007F4386"/>
    <w:rsid w:val="0082352B"/>
    <w:rsid w:val="008D440B"/>
    <w:rsid w:val="009125D8"/>
    <w:rsid w:val="009B1B85"/>
    <w:rsid w:val="00AA0C8D"/>
    <w:rsid w:val="00BA4760"/>
    <w:rsid w:val="00C43031"/>
    <w:rsid w:val="00D2532A"/>
    <w:rsid w:val="00D9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EE5C"/>
  <w15:chartTrackingRefBased/>
  <w15:docId w15:val="{D5E89EF8-97EB-4F55-A748-F1134617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34D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D90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2026-04-07T10:19:00Z</dcterms:created>
  <dcterms:modified xsi:type="dcterms:W3CDTF">2026-04-07T12:22:00Z</dcterms:modified>
</cp:coreProperties>
</file>