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E757" w14:textId="50E078DC" w:rsidR="0099470B" w:rsidRPr="0099470B" w:rsidRDefault="0099470B" w:rsidP="0099470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ИССЛЕДОВАТЕЛЬСКОЙ КУЛЬТУРЫ ОБУЧАЮЩИХСЯ В ПРОЦЕССЕ ПРОЕКТНОЙ ДЕЯТЕЛЬНОСТИ</w:t>
      </w:r>
    </w:p>
    <w:p w14:paraId="13212A87" w14:textId="090B04C6" w:rsidR="0099470B" w:rsidRDefault="0099470B" w:rsidP="0099470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Бяшимов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</w:t>
      </w:r>
      <w:r>
        <w:rPr>
          <w:rFonts w:ascii="Times New Roman" w:hAnsi="Times New Roman" w:cs="Times New Roman"/>
          <w:i/>
          <w:sz w:val="24"/>
          <w:szCs w:val="24"/>
        </w:rPr>
        <w:t>.,</w:t>
      </w:r>
    </w:p>
    <w:p w14:paraId="7A69402D" w14:textId="77777777" w:rsidR="0099470B" w:rsidRDefault="0099470B" w:rsidP="0099470B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ФГБОУ ВО «АГУ», г. Майкоп.</w:t>
      </w:r>
    </w:p>
    <w:p w14:paraId="32CFF4F6" w14:textId="77777777" w:rsidR="0099470B" w:rsidRDefault="0099470B" w:rsidP="0099470B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Пханаева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С.Н.,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к.п.н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highlight w:val="white"/>
        </w:rPr>
        <w:t>доцент,</w:t>
      </w:r>
    </w:p>
    <w:p w14:paraId="6EF54985" w14:textId="77777777" w:rsidR="0099470B" w:rsidRDefault="0099470B" w:rsidP="0099470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«АГУ», г. Майкоп.</w:t>
      </w:r>
    </w:p>
    <w:p w14:paraId="7F6D9612" w14:textId="3F29B4F6" w:rsidR="003C01DB" w:rsidRDefault="003C01DB" w:rsidP="0099470B">
      <w:pPr>
        <w:spacing w:line="240" w:lineRule="auto"/>
        <w:contextualSpacing/>
      </w:pPr>
    </w:p>
    <w:p w14:paraId="3E101AD5" w14:textId="46BA1181" w:rsidR="0099470B" w:rsidRDefault="0099470B" w:rsidP="009947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70B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основного общего образования, регулирующем организацию учебного процесса в современной школе, среди других требований содержится требование формирования у обучающихся «основ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проекта» [1, с. 25].</w:t>
      </w:r>
    </w:p>
    <w:p w14:paraId="6B3E582E" w14:textId="4A6D3C9D" w:rsidR="0099470B" w:rsidRDefault="0099470B" w:rsidP="009947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70B">
        <w:rPr>
          <w:rFonts w:ascii="Times New Roman" w:hAnsi="Times New Roman" w:cs="Times New Roman"/>
          <w:sz w:val="24"/>
          <w:szCs w:val="24"/>
        </w:rPr>
        <w:t xml:space="preserve">Проектный метод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9470B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99470B">
        <w:rPr>
          <w:rFonts w:ascii="Times New Roman" w:hAnsi="Times New Roman" w:cs="Times New Roman"/>
          <w:sz w:val="24"/>
          <w:szCs w:val="24"/>
        </w:rPr>
        <w:t xml:space="preserve"> образовательный подход, который активно применяется в различных учебных заведениях по всему миру. Он предусматривает организацию обучения через реализацию разнообразных проектов. Такой подход позволяет не только учиться новым знаниям и навыкам, но и практически применять их в реальной жизни.</w:t>
      </w:r>
    </w:p>
    <w:p w14:paraId="5BBB1F9C" w14:textId="4B2113CE" w:rsidR="00D13765" w:rsidRDefault="00D13765" w:rsidP="009947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3765">
        <w:rPr>
          <w:rFonts w:ascii="Times New Roman" w:hAnsi="Times New Roman" w:cs="Times New Roman"/>
          <w:sz w:val="24"/>
          <w:szCs w:val="24"/>
        </w:rPr>
        <w:t>Теория проектной деятельности, история проектного метода, приемы организации учебной деятельности с использованием проектной технологии отражены в научной литературе, в том числе отечественной, достаточно широко.</w:t>
      </w:r>
    </w:p>
    <w:p w14:paraId="426114B2" w14:textId="77777777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 xml:space="preserve">Исследовательская деятельность младших школьников </w:t>
      </w:r>
      <w:proofErr w:type="gramStart"/>
      <w:r w:rsidRPr="00D13765">
        <w:rPr>
          <w:rStyle w:val="c7"/>
          <w:color w:val="000000"/>
        </w:rPr>
        <w:t>- это</w:t>
      </w:r>
      <w:proofErr w:type="gramEnd"/>
      <w:r w:rsidRPr="00D13765">
        <w:rPr>
          <w:rStyle w:val="c7"/>
          <w:color w:val="000000"/>
        </w:rPr>
        <w:t xml:space="preserve"> творческая деятельность, направленная на постижение окружающего мира, открытие детьми новых для них знаний.</w:t>
      </w:r>
    </w:p>
    <w:p w14:paraId="2163D838" w14:textId="79A28773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Что такое исследовательская деятельность в современном ее понимании? Это, в первую очередь, умение работать с информацией, умение добывать ее из различных источников, анализировать, сравнивать, делать выводы. Это умение получать информацию не только из книг, журналов, сети Интернет и других официальных и неофициальных источников, но и из окружающего мира, который таит в себе огромный объем «скрытой» от нас информации</w:t>
      </w:r>
      <w:r w:rsidR="00336615">
        <w:rPr>
          <w:rStyle w:val="c7"/>
          <w:color w:val="000000"/>
        </w:rPr>
        <w:t xml:space="preserve"> </w:t>
      </w:r>
      <w:r w:rsidR="00336615" w:rsidRPr="00336615">
        <w:rPr>
          <w:rStyle w:val="c7"/>
          <w:color w:val="000000"/>
        </w:rPr>
        <w:t>[3]</w:t>
      </w:r>
      <w:r w:rsidRPr="00D13765">
        <w:rPr>
          <w:rStyle w:val="c7"/>
          <w:color w:val="000000"/>
        </w:rPr>
        <w:t>.</w:t>
      </w:r>
    </w:p>
    <w:p w14:paraId="0E6A90DF" w14:textId="77777777" w:rsidR="00D13765" w:rsidRPr="00D13765" w:rsidRDefault="00D13765" w:rsidP="00336615">
      <w:pPr>
        <w:pStyle w:val="c25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Педагогические условия</w:t>
      </w:r>
      <w:r w:rsidRPr="00D13765">
        <w:rPr>
          <w:rStyle w:val="c7"/>
          <w:b/>
          <w:bCs/>
          <w:color w:val="000000"/>
        </w:rPr>
        <w:t> </w:t>
      </w:r>
      <w:r w:rsidRPr="00D13765">
        <w:rPr>
          <w:rStyle w:val="c6"/>
          <w:color w:val="000000"/>
        </w:rPr>
        <w:t>формирования исследовательских умений младших школьников:</w:t>
      </w:r>
    </w:p>
    <w:p w14:paraId="29447B27" w14:textId="77777777" w:rsidR="00D13765" w:rsidRPr="00D13765" w:rsidRDefault="00D13765" w:rsidP="00336615">
      <w:pPr>
        <w:pStyle w:val="c21"/>
        <w:numPr>
          <w:ilvl w:val="0"/>
          <w:numId w:val="1"/>
        </w:numPr>
        <w:shd w:val="clear" w:color="auto" w:fill="FFFFFF"/>
        <w:ind w:left="1070"/>
        <w:contextualSpacing/>
        <w:jc w:val="both"/>
        <w:rPr>
          <w:color w:val="000000"/>
        </w:rPr>
      </w:pPr>
      <w:r w:rsidRPr="00D13765">
        <w:rPr>
          <w:rStyle w:val="c27"/>
          <w:color w:val="000000"/>
        </w:rPr>
        <w:t>Учет возрастных и индивидуальных особенностей детей;</w:t>
      </w:r>
    </w:p>
    <w:p w14:paraId="43354D3A" w14:textId="77777777" w:rsidR="00D13765" w:rsidRPr="00D13765" w:rsidRDefault="00D13765" w:rsidP="00336615">
      <w:pPr>
        <w:pStyle w:val="c21"/>
        <w:numPr>
          <w:ilvl w:val="0"/>
          <w:numId w:val="1"/>
        </w:numPr>
        <w:shd w:val="clear" w:color="auto" w:fill="FFFFFF"/>
        <w:ind w:left="1070"/>
        <w:contextualSpacing/>
        <w:jc w:val="both"/>
        <w:rPr>
          <w:color w:val="000000"/>
        </w:rPr>
      </w:pPr>
      <w:r w:rsidRPr="00D13765">
        <w:rPr>
          <w:rStyle w:val="c27"/>
          <w:color w:val="000000"/>
        </w:rPr>
        <w:t>Мотивированность исследовательской деятельности учащихся;</w:t>
      </w:r>
    </w:p>
    <w:p w14:paraId="6EE07D8A" w14:textId="77777777" w:rsidR="00D13765" w:rsidRPr="00D13765" w:rsidRDefault="00D13765" w:rsidP="00336615">
      <w:pPr>
        <w:pStyle w:val="c14"/>
        <w:numPr>
          <w:ilvl w:val="0"/>
          <w:numId w:val="1"/>
        </w:numPr>
        <w:shd w:val="clear" w:color="auto" w:fill="FFFFFF"/>
        <w:ind w:left="1070"/>
        <w:contextualSpacing/>
        <w:jc w:val="both"/>
        <w:rPr>
          <w:color w:val="000000"/>
        </w:rPr>
      </w:pPr>
      <w:r w:rsidRPr="00D13765">
        <w:rPr>
          <w:rStyle w:val="c27"/>
          <w:color w:val="000000"/>
        </w:rPr>
        <w:t>Деятельность педагога, реализующего позицию организатора учебно-исследовательской деятельности.</w:t>
      </w:r>
    </w:p>
    <w:p w14:paraId="7FF4FB2E" w14:textId="4E1923BA" w:rsidR="00D13765" w:rsidRPr="00D13765" w:rsidRDefault="00D13765" w:rsidP="00336615">
      <w:pPr>
        <w:pStyle w:val="c3"/>
        <w:shd w:val="clear" w:color="auto" w:fill="FFFFFF"/>
        <w:spacing w:before="0" w:beforeAutospacing="0" w:after="0" w:afterAutospacing="0"/>
        <w:ind w:left="360"/>
        <w:contextualSpacing/>
        <w:jc w:val="both"/>
        <w:rPr>
          <w:color w:val="000000"/>
        </w:rPr>
      </w:pPr>
      <w:r w:rsidRPr="00D13765">
        <w:rPr>
          <w:rStyle w:val="c7"/>
          <w:color w:val="000000"/>
        </w:rPr>
        <w:t>Исследовательскую работу выполняют в определенной последовательности. Процесс выполнения включает в себя семь этапов:</w:t>
      </w:r>
      <w:r w:rsidR="00336615">
        <w:rPr>
          <w:rStyle w:val="c7"/>
          <w:color w:val="000000"/>
        </w:rPr>
        <w:t xml:space="preserve"> </w:t>
      </w:r>
      <w:r w:rsidRPr="00D13765">
        <w:rPr>
          <w:rStyle w:val="c6"/>
          <w:color w:val="000000"/>
        </w:rPr>
        <w:t>формулирование темы</w:t>
      </w:r>
    </w:p>
    <w:p w14:paraId="745515C9" w14:textId="77777777" w:rsidR="00D13765" w:rsidRPr="00D13765" w:rsidRDefault="00D13765" w:rsidP="00336615">
      <w:pPr>
        <w:pStyle w:val="c22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формулирование цели и задач исследования</w:t>
      </w:r>
    </w:p>
    <w:p w14:paraId="7F31A671" w14:textId="77777777" w:rsidR="00D13765" w:rsidRPr="00D13765" w:rsidRDefault="00D13765" w:rsidP="00336615">
      <w:pPr>
        <w:pStyle w:val="c22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теоретические исследования;</w:t>
      </w:r>
    </w:p>
    <w:p w14:paraId="2ECB48F1" w14:textId="77777777" w:rsidR="00D13765" w:rsidRPr="00D13765" w:rsidRDefault="00D13765" w:rsidP="00336615">
      <w:pPr>
        <w:pStyle w:val="c22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экспериментальные исследования;</w:t>
      </w:r>
    </w:p>
    <w:p w14:paraId="47BA242F" w14:textId="77777777" w:rsidR="00D13765" w:rsidRPr="00D13765" w:rsidRDefault="00D13765" w:rsidP="00336615">
      <w:pPr>
        <w:pStyle w:val="c22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анализ и оформление научных исследований;</w:t>
      </w:r>
    </w:p>
    <w:p w14:paraId="4B0B08B9" w14:textId="77777777" w:rsidR="00D13765" w:rsidRPr="00D13765" w:rsidRDefault="00D13765" w:rsidP="00336615">
      <w:pPr>
        <w:pStyle w:val="c14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внедрение и эффективность научных исследований;</w:t>
      </w:r>
    </w:p>
    <w:p w14:paraId="015A7F65" w14:textId="77777777" w:rsidR="00D13765" w:rsidRPr="00D13765" w:rsidRDefault="00D13765" w:rsidP="00336615">
      <w:pPr>
        <w:pStyle w:val="c22"/>
        <w:numPr>
          <w:ilvl w:val="0"/>
          <w:numId w:val="2"/>
        </w:numPr>
        <w:shd w:val="clear" w:color="auto" w:fill="FFFFFF"/>
        <w:ind w:left="215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>публичное представление работ на разного рода конференциях, чтениях.</w:t>
      </w:r>
    </w:p>
    <w:p w14:paraId="389F02F5" w14:textId="77777777" w:rsidR="00D13765" w:rsidRPr="00D13765" w:rsidRDefault="00D13765" w:rsidP="00336615">
      <w:pPr>
        <w:pStyle w:val="c1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</w:rPr>
      </w:pPr>
      <w:r w:rsidRPr="00D13765">
        <w:rPr>
          <w:rStyle w:val="c6"/>
          <w:color w:val="000000"/>
        </w:rPr>
        <w:t xml:space="preserve">Проблемное обучение — система методов и средств обучения, основой которого выступает моделирование реального творческого процесса за счет создания проблемной ситуации и управления поиском решения проблемы. Усвоения новых знаний при этом </w:t>
      </w:r>
      <w:r w:rsidRPr="00D13765">
        <w:rPr>
          <w:rStyle w:val="c6"/>
          <w:color w:val="000000"/>
        </w:rPr>
        <w:lastRenderedPageBreak/>
        <w:t>происходит как самостоятельное открытие их учащимися с помощью учителя. Для этого необходимо действие двух факторов:</w:t>
      </w:r>
    </w:p>
    <w:p w14:paraId="47413A19" w14:textId="77777777" w:rsidR="00D13765" w:rsidRPr="00D13765" w:rsidRDefault="00D13765" w:rsidP="00D13765">
      <w:pPr>
        <w:pStyle w:val="c0"/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Возникновение познавательной потребности, значимой для учащихся и локализуемой в определенном учебном материале;</w:t>
      </w:r>
    </w:p>
    <w:p w14:paraId="2C5E9F02" w14:textId="77777777" w:rsidR="00D13765" w:rsidRPr="00D13765" w:rsidRDefault="00D13765" w:rsidP="00D13765">
      <w:pPr>
        <w:pStyle w:val="c0"/>
        <w:numPr>
          <w:ilvl w:val="0"/>
          <w:numId w:val="3"/>
        </w:numPr>
        <w:shd w:val="clear" w:color="auto" w:fill="FFFFFF"/>
        <w:ind w:left="0"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Овладение новыми обобщенными знаниями, необходимыми для выполнения определенных задач.</w:t>
      </w:r>
    </w:p>
    <w:p w14:paraId="4506E5F8" w14:textId="77777777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Проблемное обучение ориентировано на формирование потребности в учебной деятельности, т. е. оно более интенсивно, чем не проблемное обучение, влияет на активизацию учебной деятельности.</w:t>
      </w:r>
    </w:p>
    <w:p w14:paraId="45FD09B3" w14:textId="4A66B163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Интегрированный курс «Русский язык» представляет ученикам широкую целостную картину богатство и насыщенность нашего родного языка, с её внутренними взаимосвязями между различными областями знания. Более того, учитывает современные особенности учебно</w:t>
      </w:r>
      <w:r w:rsidR="00336615">
        <w:rPr>
          <w:rStyle w:val="c7"/>
          <w:color w:val="000000"/>
        </w:rPr>
        <w:t>-</w:t>
      </w:r>
      <w:r w:rsidRPr="00D13765">
        <w:rPr>
          <w:rStyle w:val="c7"/>
          <w:color w:val="000000"/>
        </w:rPr>
        <w:t xml:space="preserve">воспитательного процесса в общеобразовательной начальной школе, а </w:t>
      </w:r>
      <w:proofErr w:type="spellStart"/>
      <w:r w:rsidRPr="00D13765">
        <w:rPr>
          <w:rStyle w:val="c7"/>
          <w:color w:val="000000"/>
        </w:rPr>
        <w:t>инструментальность</w:t>
      </w:r>
      <w:proofErr w:type="spellEnd"/>
      <w:r w:rsidRPr="00D13765">
        <w:rPr>
          <w:rStyle w:val="c7"/>
          <w:color w:val="000000"/>
        </w:rPr>
        <w:t>, лежащая в основе учебника «Русский язык», помогает организовать специальную работу обучающихся по поиску информации в учебнике и за его пределами. Также она предусматривает перенос формируемых у обучающихся УУД непосредственно в жизненную ситуацию.</w:t>
      </w:r>
    </w:p>
    <w:p w14:paraId="1769F35E" w14:textId="67642524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Развитие исследовательских умений обеспечивается включением разнообразных заданий на сравнение объектов, выявление их существенных признаков, классификацию, установление причинно-следственных связей и зависимостей.</w:t>
      </w:r>
    </w:p>
    <w:p w14:paraId="56AA20BC" w14:textId="55B3AA67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Важное место занимают задания, направленные на развитие информационной грамотности, которые предполагают работу детей со справочниками, энциклопедиями, словарями. Выполняя эти задания, ученики учатся находить нужную информацию и обмениваться ею</w:t>
      </w:r>
      <w:r w:rsidR="00336615" w:rsidRPr="00336615">
        <w:rPr>
          <w:rStyle w:val="c7"/>
          <w:color w:val="000000"/>
        </w:rPr>
        <w:t xml:space="preserve"> [</w:t>
      </w:r>
      <w:r w:rsidR="00336615">
        <w:rPr>
          <w:rStyle w:val="c7"/>
          <w:color w:val="000000"/>
          <w:lang w:val="en-US"/>
        </w:rPr>
        <w:t>2</w:t>
      </w:r>
      <w:bookmarkStart w:id="0" w:name="_GoBack"/>
      <w:bookmarkEnd w:id="0"/>
      <w:r w:rsidR="00336615" w:rsidRPr="00336615">
        <w:rPr>
          <w:rStyle w:val="c7"/>
          <w:color w:val="000000"/>
        </w:rPr>
        <w:t>]</w:t>
      </w:r>
      <w:r w:rsidRPr="00D13765">
        <w:rPr>
          <w:rStyle w:val="c7"/>
          <w:color w:val="000000"/>
        </w:rPr>
        <w:t>.</w:t>
      </w:r>
    </w:p>
    <w:p w14:paraId="57B69FFE" w14:textId="77777777" w:rsidR="00D13765" w:rsidRPr="00D13765" w:rsidRDefault="00D13765" w:rsidP="00D1376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D13765">
        <w:rPr>
          <w:rStyle w:val="c7"/>
          <w:color w:val="000000"/>
        </w:rPr>
        <w:t>На уроках русского языка мы можем организовать три вида исследования:</w:t>
      </w:r>
    </w:p>
    <w:p w14:paraId="1424A8FF" w14:textId="77777777" w:rsidR="00D13765" w:rsidRPr="00D13765" w:rsidRDefault="00D13765" w:rsidP="00D13765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color w:val="000000"/>
        </w:rPr>
      </w:pPr>
      <w:r w:rsidRPr="00D13765">
        <w:rPr>
          <w:rStyle w:val="c6"/>
          <w:color w:val="000000"/>
        </w:rPr>
        <w:t>Исследование словарного слова;</w:t>
      </w:r>
    </w:p>
    <w:p w14:paraId="5D73EA52" w14:textId="77777777" w:rsidR="00D13765" w:rsidRPr="00D13765" w:rsidRDefault="00D13765" w:rsidP="00D13765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color w:val="000000"/>
        </w:rPr>
      </w:pPr>
      <w:r w:rsidRPr="00D13765">
        <w:rPr>
          <w:rStyle w:val="c6"/>
          <w:color w:val="000000"/>
        </w:rPr>
        <w:t>Исследование текста;</w:t>
      </w:r>
    </w:p>
    <w:p w14:paraId="42F121A8" w14:textId="77777777" w:rsidR="00D13765" w:rsidRPr="00D13765" w:rsidRDefault="00D13765" w:rsidP="00D13765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0" w:firstLine="710"/>
        <w:jc w:val="both"/>
        <w:rPr>
          <w:color w:val="000000"/>
        </w:rPr>
      </w:pPr>
      <w:r w:rsidRPr="00D13765">
        <w:rPr>
          <w:rStyle w:val="c6"/>
          <w:color w:val="000000"/>
        </w:rPr>
        <w:t>Исследование фразеологизмов.</w:t>
      </w:r>
    </w:p>
    <w:p w14:paraId="4F01AB97" w14:textId="55BFADC9" w:rsidR="00D13765" w:rsidRDefault="00336615" w:rsidP="009947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615">
        <w:rPr>
          <w:rFonts w:ascii="Times New Roman" w:hAnsi="Times New Roman" w:cs="Times New Roman"/>
          <w:sz w:val="24"/>
          <w:szCs w:val="24"/>
        </w:rPr>
        <w:t>Последовательное развитие исследовательских навыков учащихся, формирование умения находить нестандартные решения поставленных задач, самостоятельно планировать работу, анализировать промежуточные и конечные результаты, оценивать свой вклад в коллективную работу, реализовывать творческий подход способствуют личностному развитию учащихся, в том числе их самоутверждению, которое становится важнейшим мотивационным фактором, определяющим заинтересованность учащихся в овладении русским языком.</w:t>
      </w:r>
    </w:p>
    <w:p w14:paraId="357AD202" w14:textId="032031FD" w:rsidR="00336615" w:rsidRDefault="00336615" w:rsidP="0033661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0C7A295B" w14:textId="0390DB2E" w:rsidR="00336615" w:rsidRDefault="00336615" w:rsidP="003366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615">
        <w:rPr>
          <w:rFonts w:ascii="Times New Roman" w:hAnsi="Times New Roman" w:cs="Times New Roman"/>
          <w:sz w:val="24"/>
          <w:szCs w:val="24"/>
        </w:rPr>
        <w:t>1. Приказ об утверждении федерального государственного образовательного стандарта основного общего образования. URL: http://минобрнауки.рф/документы/938/файл/749/10.12.17 Приказ_1897.pdf (дата обращения: 10.0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61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3661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F160EE8" w14:textId="70A7720C" w:rsidR="00336615" w:rsidRDefault="00336615" w:rsidP="003366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615">
        <w:rPr>
          <w:rFonts w:ascii="Times New Roman" w:hAnsi="Times New Roman" w:cs="Times New Roman"/>
          <w:sz w:val="24"/>
          <w:szCs w:val="24"/>
        </w:rPr>
        <w:t xml:space="preserve">2. Примерная основная образовательная программа основного общего образования. URL: http://irooo.ru/images/Примерная_ООП_ООО.pdf (дата обращения: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3661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61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3661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52A75A1" w14:textId="0189C337" w:rsidR="00336615" w:rsidRPr="00336615" w:rsidRDefault="00336615" w:rsidP="003366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615">
        <w:rPr>
          <w:rFonts w:ascii="Times New Roman" w:hAnsi="Times New Roman" w:cs="Times New Roman"/>
          <w:sz w:val="24"/>
          <w:szCs w:val="24"/>
        </w:rPr>
        <w:t xml:space="preserve">3. Полякова Т.Н. Метод проектов в школе: теория и практика </w:t>
      </w:r>
      <w:proofErr w:type="gramStart"/>
      <w:r w:rsidRPr="00336615">
        <w:rPr>
          <w:rFonts w:ascii="Times New Roman" w:hAnsi="Times New Roman" w:cs="Times New Roman"/>
          <w:sz w:val="24"/>
          <w:szCs w:val="24"/>
        </w:rPr>
        <w:t>применения :</w:t>
      </w:r>
      <w:proofErr w:type="gramEnd"/>
      <w:r w:rsidRPr="00336615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6615">
        <w:rPr>
          <w:rFonts w:ascii="Times New Roman" w:hAnsi="Times New Roman" w:cs="Times New Roman"/>
          <w:sz w:val="24"/>
          <w:szCs w:val="24"/>
        </w:rPr>
        <w:t xml:space="preserve">методическое пособие. </w:t>
      </w:r>
      <w:proofErr w:type="gramStart"/>
      <w:r w:rsidRPr="0033661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36615">
        <w:rPr>
          <w:rFonts w:ascii="Times New Roman" w:hAnsi="Times New Roman" w:cs="Times New Roman"/>
          <w:sz w:val="24"/>
          <w:szCs w:val="24"/>
        </w:rPr>
        <w:t xml:space="preserve"> Русское слово, 2011. 108 с.</w:t>
      </w:r>
    </w:p>
    <w:sectPr w:rsidR="00336615" w:rsidRPr="0033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C1919"/>
    <w:multiLevelType w:val="multilevel"/>
    <w:tmpl w:val="04BE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E0B42"/>
    <w:multiLevelType w:val="multilevel"/>
    <w:tmpl w:val="311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91BFC"/>
    <w:multiLevelType w:val="multilevel"/>
    <w:tmpl w:val="90FA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A692E"/>
    <w:multiLevelType w:val="multilevel"/>
    <w:tmpl w:val="8FFE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8D"/>
    <w:rsid w:val="00112FE3"/>
    <w:rsid w:val="0022208D"/>
    <w:rsid w:val="00336615"/>
    <w:rsid w:val="00366498"/>
    <w:rsid w:val="003C01DB"/>
    <w:rsid w:val="004B7B42"/>
    <w:rsid w:val="007F4386"/>
    <w:rsid w:val="0082352B"/>
    <w:rsid w:val="008D440B"/>
    <w:rsid w:val="009125D8"/>
    <w:rsid w:val="0099470B"/>
    <w:rsid w:val="00D1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EA46"/>
  <w15:chartTrackingRefBased/>
  <w15:docId w15:val="{ACA8DF6D-D379-420D-A2D0-F935FDB6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7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3765"/>
  </w:style>
  <w:style w:type="paragraph" w:customStyle="1" w:styleId="c25">
    <w:name w:val="c25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3765"/>
  </w:style>
  <w:style w:type="paragraph" w:customStyle="1" w:styleId="c21">
    <w:name w:val="c21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13765"/>
  </w:style>
  <w:style w:type="paragraph" w:customStyle="1" w:styleId="c14">
    <w:name w:val="c14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1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2026-04-08T15:53:00Z</dcterms:created>
  <dcterms:modified xsi:type="dcterms:W3CDTF">2026-04-08T16:17:00Z</dcterms:modified>
</cp:coreProperties>
</file>