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2C3474" w:rsidRDefault="0000000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Защита прав граждан в условиях цифровизации</w:t>
      </w:r>
    </w:p>
    <w:p w14:paraId="02000000" w14:textId="77777777" w:rsidR="002C3474" w:rsidRDefault="00000000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Автор:Кикова Рамита Азаматовна</w:t>
      </w:r>
    </w:p>
    <w:p w14:paraId="03000000" w14:textId="77777777" w:rsidR="002C3474" w:rsidRDefault="00000000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ФГБОУ ВО «Адыгейский государственный университет», г.Майкоп</w:t>
      </w:r>
    </w:p>
    <w:p w14:paraId="04000000" w14:textId="77777777" w:rsidR="002C3474" w:rsidRDefault="00000000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Научный руководитель: Ешев Марат Альбекович,к.с.н.,доцент</w:t>
      </w:r>
    </w:p>
    <w:p w14:paraId="79E42F87" w14:textId="77777777" w:rsidR="0064409F" w:rsidRDefault="00000000">
      <w:pPr>
        <w:jc w:val="right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i/>
          <w:sz w:val="24"/>
        </w:rPr>
        <w:t>ФГБОУ ВО «Адыгейский государственный университет»,</w:t>
      </w:r>
    </w:p>
    <w:p w14:paraId="05000000" w14:textId="3F27EE0D" w:rsidR="002C3474" w:rsidRDefault="00000000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г.Майкоп</w:t>
      </w:r>
    </w:p>
    <w:p w14:paraId="06000000" w14:textId="77777777" w:rsidR="002C3474" w:rsidRDefault="002C3474">
      <w:pPr>
        <w:rPr>
          <w:rFonts w:ascii="Times New Roman" w:hAnsi="Times New Roman"/>
          <w:color w:val="292929"/>
          <w:sz w:val="24"/>
          <w:highlight w:val="white"/>
        </w:rPr>
      </w:pPr>
    </w:p>
    <w:p w14:paraId="07000000" w14:textId="77777777" w:rsidR="002C3474" w:rsidRDefault="00000000">
      <w:pPr>
        <w:ind w:firstLine="709"/>
        <w:rPr>
          <w:rFonts w:ascii="Times New Roman" w:hAnsi="Times New Roman"/>
          <w:color w:val="292929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Актуальность. Актуальность темы обусловлена повсеместным внедрением цифровых платформ, информационных систем и искусственного интеллекта, что ставит перед обществом и государством задачу обеспечить надежную защиту фундаментальных прав человека в новой, цифровой реальности. Недостаточная правовая регламентация, пробелы в законодательстве и отсутствие эффективных механизмов защиты могут привести к нарушению конфиденциальности, дискриминации, ограничению свобод и другим негативным последствиям.Эффективное противодействие угрозам и гарантия реализации основных прав и свобод в цифровую эпоху требуют глубокого осмысления существующих проблем, совершенствования правовой базы и разработки адекватных механизмов защиты. Степень разработанности.Исходные позиции исследования опираются на основополагающий документ – Конституцию Российской Федерации, которая гарантирует основные права и свободы человека.Федеральный законы «О персональных данных»,который обеспечивает защиту прав и свобод человека и гражданина при обработке их данных, в том числе на неприкосновенность частной жизни. </w:t>
      </w:r>
    </w:p>
    <w:p w14:paraId="08000000" w14:textId="77777777" w:rsidR="002C3474" w:rsidRDefault="00000000">
      <w:pPr>
        <w:rPr>
          <w:rFonts w:ascii="Times New Roman" w:hAnsi="Times New Roman"/>
          <w:color w:val="292929"/>
          <w:sz w:val="24"/>
          <w:highlight w:val="white"/>
        </w:rPr>
      </w:pPr>
      <w:r>
        <w:rPr>
          <w:rFonts w:ascii="Times New Roman" w:hAnsi="Times New Roman"/>
          <w:sz w:val="24"/>
        </w:rPr>
        <w:t>Цель исследования.Целью исследования является анализ состояния защиты прав граждан в условиях цифровизации и выявление ключевых проблем и путей их решения.</w:t>
      </w:r>
    </w:p>
    <w:p w14:paraId="09000000" w14:textId="77777777" w:rsidR="002C3474" w:rsidRDefault="00000000">
      <w:pPr>
        <w:rPr>
          <w:rFonts w:ascii="Times New Roman" w:hAnsi="Times New Roman"/>
          <w:color w:val="292929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Задачи исследования. Для достижения поставленной цели необходимо решить следующие задачи:изучить основные направления цифровизации, влияющие на права граждан; Определить специфические риски и угрозы, связанные с цифровыми технологиями;Проанализировать существующие правовые механизмы защиты прав граждан в цифровой среде; Предложить направление совершенствования законодательства и правоприменительной практики. </w:t>
      </w:r>
    </w:p>
    <w:p w14:paraId="0A000000" w14:textId="77777777" w:rsidR="002C3474" w:rsidRDefault="00000000">
      <w:pPr>
        <w:rPr>
          <w:rFonts w:ascii="Times New Roman" w:hAnsi="Times New Roman"/>
          <w:color w:val="292929"/>
          <w:sz w:val="24"/>
          <w:highlight w:val="white"/>
        </w:rPr>
      </w:pPr>
      <w:r>
        <w:rPr>
          <w:rFonts w:ascii="Times New Roman" w:hAnsi="Times New Roman"/>
          <w:sz w:val="24"/>
        </w:rPr>
        <w:t>Методы исследования.В работе использованы общенаучные методы, такие как анализ, синтез, обобщение, а также специальные правовые методы: сравнительно-правовой, формально юридический.</w:t>
      </w:r>
    </w:p>
    <w:p w14:paraId="0B000000" w14:textId="77777777" w:rsidR="002C3474" w:rsidRDefault="00000000">
      <w:pPr>
        <w:rPr>
          <w:rFonts w:ascii="Times New Roman" w:hAnsi="Times New Roman"/>
          <w:color w:val="292929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Научные результаты,выводы.Процесс цифровизации затрагивает такие ключевые права, как право на неприкосновенность частной жизни, свободу выражения мнений, доступ к информации и защиту персональных данных[2]. Сбор и обработка данных, осуществляемые различными субъектами, создают реальные риски несанкционированного доступа, утечек и злоупотреблений, а развитие технологий, таких как распознание лиц и алгоритмический контроль, могут приводить к ограничению гражданских свобод и слежке .Цифровизация открывает новые возможности, но и ставит серьезные задачи по обеспечению защиты прав граждан[1].Требуется непрерывное совершенствование правовых инструментов, развитие технологий защиты, повышение правовой культуры и активное участие общества в формировании цифрового будущего, где технологии служат человеку, а не наоборот.Только совместные усилия государства, бизнеса, гражданского общества и самих граждан позволяют минимизировать риски и в полной мере использовать достижения цифровой эпохи, гарантируя при этом соблюдение и защиту прав каждого человека. </w:t>
      </w:r>
    </w:p>
    <w:p w14:paraId="0C000000" w14:textId="77777777" w:rsidR="002C3474" w:rsidRDefault="00000000">
      <w:pPr>
        <w:ind w:firstLine="709"/>
        <w:jc w:val="center"/>
        <w:rPr>
          <w:rFonts w:ascii="Times New Roman" w:hAnsi="Times New Roman"/>
          <w:color w:val="292929"/>
          <w:sz w:val="24"/>
          <w:highlight w:val="white"/>
        </w:rPr>
      </w:pPr>
      <w:r>
        <w:rPr>
          <w:rFonts w:ascii="Times New Roman" w:hAnsi="Times New Roman"/>
          <w:sz w:val="24"/>
        </w:rPr>
        <w:t>Список литературы</w:t>
      </w:r>
    </w:p>
    <w:p w14:paraId="0D000000" w14:textId="0E06C604" w:rsidR="002C3474" w:rsidRPr="007A7A91" w:rsidRDefault="00000000" w:rsidP="00767F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1</w:t>
      </w:r>
      <w:r w:rsidRPr="00C6678E">
        <w:rPr>
          <w:rFonts w:ascii="Times New Roman" w:hAnsi="Times New Roman"/>
          <w:sz w:val="24"/>
        </w:rPr>
        <w:t>)</w:t>
      </w:r>
      <w:r w:rsidR="005A775F" w:rsidRPr="00C6678E">
        <w:rPr>
          <w:rStyle w:val="s1"/>
          <w:rFonts w:ascii="Times New Roman" w:hAnsi="Times New Roman"/>
        </w:rPr>
        <w:t xml:space="preserve"> </w:t>
      </w:r>
      <w:r w:rsidR="005A775F" w:rsidRPr="007A7A91">
        <w:rPr>
          <w:rStyle w:val="s1"/>
          <w:rFonts w:ascii="Times New Roman" w:hAnsi="Times New Roman"/>
          <w:sz w:val="24"/>
          <w:szCs w:val="24"/>
        </w:rPr>
        <w:t>Конституция Российской Федерации : принята всенародным голосованием 12 дек.1993 г. [с учётом поправок, внесенных Законами Рос. Федерации о поправках к</w:t>
      </w:r>
      <w:r w:rsidR="007A7A9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A775F" w:rsidRPr="007A7A91">
        <w:rPr>
          <w:rStyle w:val="s1"/>
          <w:rFonts w:ascii="Times New Roman" w:hAnsi="Times New Roman"/>
          <w:sz w:val="24"/>
          <w:szCs w:val="24"/>
        </w:rPr>
        <w:t>Конституции Рос. Федерации от 30 дек. 2008 г.Nº 6-ФКЗ, от 30 дек. 2008 г. Nº 7-ФК3, от 5 февр. 2014 г. Nº 2-ФКЗ, от 21 июля 2014 г. Nº11-ФКЗ</w:t>
      </w:r>
      <w:r w:rsidR="00D34EAB" w:rsidRPr="007A7A91">
        <w:rPr>
          <w:rStyle w:val="s1"/>
          <w:rFonts w:ascii="Times New Roman" w:hAnsi="Times New Roman"/>
          <w:sz w:val="24"/>
          <w:szCs w:val="24"/>
          <w:lang w:val="ru-RU"/>
        </w:rPr>
        <w:t>,от</w:t>
      </w:r>
      <w:r w:rsidR="00872AC4" w:rsidRPr="007A7A91">
        <w:rPr>
          <w:rStyle w:val="s1"/>
          <w:rFonts w:ascii="Times New Roman" w:hAnsi="Times New Roman"/>
          <w:sz w:val="24"/>
          <w:szCs w:val="24"/>
          <w:lang w:val="ru-RU"/>
        </w:rPr>
        <w:t xml:space="preserve"> 14</w:t>
      </w:r>
      <w:r w:rsidR="00DB6305" w:rsidRPr="007A7A91">
        <w:rPr>
          <w:rStyle w:val="s1"/>
          <w:rFonts w:ascii="Times New Roman" w:hAnsi="Times New Roman"/>
          <w:sz w:val="24"/>
          <w:szCs w:val="24"/>
          <w:lang w:val="ru-RU"/>
        </w:rPr>
        <w:t xml:space="preserve"> марта 2020 г. </w:t>
      </w:r>
      <w:r w:rsidR="00C73EC7" w:rsidRPr="007A7A91">
        <w:rPr>
          <w:rStyle w:val="s1"/>
          <w:rFonts w:ascii="Times New Roman" w:hAnsi="Times New Roman"/>
          <w:sz w:val="24"/>
          <w:szCs w:val="24"/>
        </w:rPr>
        <w:t xml:space="preserve">Nº </w:t>
      </w:r>
      <w:r w:rsidR="007C4ADF" w:rsidRPr="007A7A91">
        <w:rPr>
          <w:rStyle w:val="s1"/>
          <w:rFonts w:ascii="Times New Roman" w:hAnsi="Times New Roman"/>
          <w:sz w:val="24"/>
          <w:szCs w:val="24"/>
        </w:rPr>
        <w:t>1-</w:t>
      </w:r>
      <w:r w:rsidR="007C4ADF" w:rsidRPr="007A7A91">
        <w:rPr>
          <w:rStyle w:val="s1"/>
          <w:rFonts w:ascii="Times New Roman" w:hAnsi="Times New Roman"/>
          <w:sz w:val="24"/>
          <w:szCs w:val="24"/>
          <w:lang w:val="ru-RU"/>
        </w:rPr>
        <w:t>ФКЗ,</w:t>
      </w:r>
      <w:r w:rsidR="00492B9A" w:rsidRPr="007A7A91">
        <w:rPr>
          <w:rStyle w:val="s1"/>
          <w:rFonts w:ascii="Times New Roman" w:hAnsi="Times New Roman"/>
          <w:sz w:val="24"/>
          <w:szCs w:val="24"/>
          <w:lang w:val="ru-RU"/>
        </w:rPr>
        <w:t xml:space="preserve"> </w:t>
      </w:r>
      <w:r w:rsidR="007C4ADF" w:rsidRPr="007A7A91">
        <w:rPr>
          <w:rStyle w:val="s1"/>
          <w:rFonts w:ascii="Times New Roman" w:hAnsi="Times New Roman"/>
          <w:sz w:val="24"/>
          <w:szCs w:val="24"/>
          <w:lang w:val="ru-RU"/>
        </w:rPr>
        <w:t>от</w:t>
      </w:r>
      <w:r w:rsidR="00492B9A" w:rsidRPr="007A7A91">
        <w:rPr>
          <w:rStyle w:val="s1"/>
          <w:rFonts w:ascii="Times New Roman" w:hAnsi="Times New Roman"/>
          <w:sz w:val="24"/>
          <w:szCs w:val="24"/>
          <w:lang w:val="ru-RU"/>
        </w:rPr>
        <w:t xml:space="preserve"> 5 окт.202</w:t>
      </w:r>
      <w:r w:rsidR="00EC4936" w:rsidRPr="007A7A91">
        <w:rPr>
          <w:rStyle w:val="s1"/>
          <w:rFonts w:ascii="Times New Roman" w:hAnsi="Times New Roman"/>
          <w:sz w:val="24"/>
          <w:szCs w:val="24"/>
          <w:lang w:val="ru-RU"/>
        </w:rPr>
        <w:t>2</w:t>
      </w:r>
      <w:r w:rsidR="00492B9A" w:rsidRPr="007A7A91">
        <w:rPr>
          <w:rStyle w:val="s1"/>
          <w:rFonts w:ascii="Times New Roman" w:hAnsi="Times New Roman"/>
          <w:sz w:val="24"/>
          <w:szCs w:val="24"/>
          <w:lang w:val="ru-RU"/>
        </w:rPr>
        <w:t xml:space="preserve"> г.</w:t>
      </w:r>
      <w:r w:rsidR="005A775F" w:rsidRPr="007A7A91">
        <w:rPr>
          <w:rStyle w:val="s1"/>
          <w:rFonts w:ascii="Times New Roman" w:hAnsi="Times New Roman"/>
          <w:sz w:val="24"/>
          <w:szCs w:val="24"/>
        </w:rPr>
        <w:t>] // Собрание законодательства</w:t>
      </w:r>
      <w:r w:rsidR="00FE3AA6" w:rsidRPr="007A7A91">
        <w:rPr>
          <w:rFonts w:ascii="Arial" w:hAnsi="Arial"/>
          <w:sz w:val="24"/>
          <w:szCs w:val="24"/>
          <w:lang w:val="ru-RU"/>
        </w:rPr>
        <w:t xml:space="preserve"> </w:t>
      </w:r>
      <w:r w:rsidR="005A775F" w:rsidRPr="007A7A91">
        <w:rPr>
          <w:rStyle w:val="s1"/>
          <w:rFonts w:ascii="Times New Roman" w:hAnsi="Times New Roman"/>
          <w:sz w:val="24"/>
          <w:szCs w:val="24"/>
        </w:rPr>
        <w:t>Российской Федерации. — 2014. - N° 31. -Ст. 4398.</w:t>
      </w:r>
    </w:p>
    <w:p w14:paraId="0E000000" w14:textId="4F08AF40" w:rsidR="002C3474" w:rsidRPr="002C6906" w:rsidRDefault="00000000">
      <w:pPr>
        <w:rPr>
          <w:rFonts w:ascii="Arial" w:hAnsi="Arial"/>
          <w:color w:val="292929"/>
          <w:sz w:val="24"/>
          <w:highlight w:val="white"/>
          <w:lang w:val="ru-RU"/>
        </w:rPr>
      </w:pPr>
      <w:r>
        <w:rPr>
          <w:rFonts w:ascii="Times New Roman" w:hAnsi="Times New Roman"/>
          <w:sz w:val="24"/>
        </w:rPr>
        <w:t xml:space="preserve"> 2)Федеральный закон от 27.07.2006 № 152-ФЗ «О персональных данных»</w:t>
      </w:r>
      <w:r w:rsidR="003F7E36">
        <w:rPr>
          <w:rFonts w:ascii="Times New Roman" w:hAnsi="Times New Roman"/>
          <w:sz w:val="24"/>
          <w:lang w:val="ru-RU"/>
        </w:rPr>
        <w:t>(ред.</w:t>
      </w:r>
      <w:r w:rsidR="003E23AB">
        <w:rPr>
          <w:rFonts w:ascii="Times New Roman" w:hAnsi="Times New Roman"/>
          <w:sz w:val="24"/>
          <w:lang w:val="ru-RU"/>
        </w:rPr>
        <w:t xml:space="preserve"> от 24 июня 2025 г.)//Собрание законодательства</w:t>
      </w:r>
      <w:r w:rsidR="008E2E79">
        <w:rPr>
          <w:rFonts w:ascii="Times New Roman" w:hAnsi="Times New Roman"/>
          <w:sz w:val="24"/>
          <w:lang w:val="ru-RU"/>
        </w:rPr>
        <w:t xml:space="preserve"> Российской Федерации</w:t>
      </w:r>
      <w:r w:rsidR="002C6906">
        <w:rPr>
          <w:rFonts w:ascii="Times New Roman" w:hAnsi="Times New Roman"/>
          <w:sz w:val="24"/>
          <w:lang w:val="ru-RU"/>
        </w:rPr>
        <w:t>.-</w:t>
      </w:r>
      <w:r w:rsidR="0017730A">
        <w:rPr>
          <w:rFonts w:ascii="Times New Roman" w:hAnsi="Times New Roman"/>
          <w:sz w:val="24"/>
          <w:lang w:val="ru-RU"/>
        </w:rPr>
        <w:t>2006 -</w:t>
      </w:r>
      <w:r w:rsidR="002C6906" w:rsidRPr="002C6906">
        <w:rPr>
          <w:rFonts w:ascii="Times New Roman" w:hAnsi="Times New Roman"/>
          <w:sz w:val="24"/>
        </w:rPr>
        <w:t xml:space="preserve"> </w:t>
      </w:r>
      <w:r w:rsidR="002C6906">
        <w:rPr>
          <w:rFonts w:ascii="Times New Roman" w:hAnsi="Times New Roman"/>
          <w:sz w:val="24"/>
        </w:rPr>
        <w:t>№</w:t>
      </w:r>
      <w:r w:rsidR="002C6906">
        <w:rPr>
          <w:rFonts w:ascii="Times New Roman" w:hAnsi="Times New Roman"/>
          <w:sz w:val="24"/>
          <w:lang w:val="ru-RU"/>
        </w:rPr>
        <w:t>31(ч</w:t>
      </w:r>
      <w:r w:rsidR="00ED141D">
        <w:rPr>
          <w:rFonts w:ascii="Times New Roman" w:hAnsi="Times New Roman"/>
          <w:sz w:val="24"/>
          <w:lang w:val="ru-RU"/>
        </w:rPr>
        <w:t>.1).-Ст. 3451.</w:t>
      </w:r>
    </w:p>
    <w:p w14:paraId="4FEF9F85" w14:textId="77777777" w:rsidR="00987A92" w:rsidRPr="00987A92" w:rsidRDefault="00987A92">
      <w:pPr>
        <w:rPr>
          <w:rFonts w:ascii="Arial" w:hAnsi="Arial"/>
          <w:color w:val="292929"/>
          <w:sz w:val="24"/>
          <w:highlight w:val="white"/>
          <w:lang w:val="ru-RU"/>
        </w:rPr>
      </w:pPr>
    </w:p>
    <w:sectPr w:rsidR="00987A92" w:rsidRPr="00987A92">
      <w:pgSz w:w="11908" w:h="1684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474"/>
    <w:rsid w:val="000B5521"/>
    <w:rsid w:val="0017730A"/>
    <w:rsid w:val="002C3474"/>
    <w:rsid w:val="002C6906"/>
    <w:rsid w:val="003E23AB"/>
    <w:rsid w:val="003F7E36"/>
    <w:rsid w:val="00492B9A"/>
    <w:rsid w:val="005A775F"/>
    <w:rsid w:val="0064409F"/>
    <w:rsid w:val="006A157A"/>
    <w:rsid w:val="00714723"/>
    <w:rsid w:val="00767F97"/>
    <w:rsid w:val="007A7A91"/>
    <w:rsid w:val="007C4ADF"/>
    <w:rsid w:val="007D093B"/>
    <w:rsid w:val="00872AC4"/>
    <w:rsid w:val="008E2E79"/>
    <w:rsid w:val="00987A92"/>
    <w:rsid w:val="00A56691"/>
    <w:rsid w:val="00B210B2"/>
    <w:rsid w:val="00C6678E"/>
    <w:rsid w:val="00C73EC7"/>
    <w:rsid w:val="00D34EAB"/>
    <w:rsid w:val="00DB6305"/>
    <w:rsid w:val="00EC4936"/>
    <w:rsid w:val="00ED141D"/>
    <w:rsid w:val="00FE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51C3C8"/>
  <w15:docId w15:val="{7FEA3F4F-21A6-A945-B440-E829F7FD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KZ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p1">
    <w:name w:val="p1"/>
    <w:basedOn w:val="a"/>
    <w:rsid w:val="005A775F"/>
    <w:pPr>
      <w:jc w:val="left"/>
    </w:pPr>
    <w:rPr>
      <w:rFonts w:ascii="Helvetica" w:eastAsiaTheme="minorEastAsia" w:hAnsi="Helvetica"/>
      <w:color w:val="auto"/>
      <w:sz w:val="18"/>
      <w:szCs w:val="18"/>
    </w:rPr>
  </w:style>
  <w:style w:type="character" w:customStyle="1" w:styleId="s1">
    <w:name w:val="s1"/>
    <w:basedOn w:val="a0"/>
    <w:rsid w:val="005A775F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Рамита Кикова</cp:lastModifiedBy>
  <cp:revision>23</cp:revision>
  <dcterms:created xsi:type="dcterms:W3CDTF">2026-04-05T17:06:00Z</dcterms:created>
  <dcterms:modified xsi:type="dcterms:W3CDTF">2026-04-10T06:15:00Z</dcterms:modified>
</cp:coreProperties>
</file>