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81" w:rsidRPr="003736E2" w:rsidRDefault="003736E2" w:rsidP="003736E2">
      <w:pPr>
        <w:jc w:val="center"/>
        <w:rPr>
          <w:rFonts w:ascii="Times New Roman" w:hAnsi="Times New Roman" w:cs="Times New Roman"/>
          <w:b/>
          <w:bCs/>
        </w:rPr>
      </w:pPr>
      <w:r w:rsidRPr="003736E2">
        <w:rPr>
          <w:rFonts w:ascii="Times New Roman" w:hAnsi="Times New Roman" w:cs="Times New Roman"/>
          <w:b/>
          <w:bCs/>
        </w:rPr>
        <w:t>СТРАТЕГИЯ КАК ПРАВОВОЙ ДОКУМЕНТ</w:t>
      </w:r>
      <w:r>
        <w:rPr>
          <w:rFonts w:ascii="Times New Roman" w:hAnsi="Times New Roman" w:cs="Times New Roman"/>
          <w:b/>
          <w:bCs/>
        </w:rPr>
        <w:t xml:space="preserve"> В РОССИЙСКОЙ ФЕДЕРАЦИИ</w:t>
      </w:r>
    </w:p>
    <w:p w:rsidR="003736E2" w:rsidRDefault="003736E2" w:rsidP="0037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</w:p>
    <w:p w:rsidR="003736E2" w:rsidRDefault="00D10981" w:rsidP="0037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  <w:proofErr w:type="spellStart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Шайногина</w:t>
      </w:r>
      <w:proofErr w:type="spellEnd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 xml:space="preserve"> С.О.</w:t>
      </w:r>
      <w:r w:rsidR="003736E2">
        <w:rPr>
          <w:rFonts w:ascii="Times New Roman" w:hAnsi="Times New Roman" w:cs="Times New Roman"/>
          <w:i/>
          <w:iCs/>
          <w:color w:val="000000"/>
          <w:kern w:val="0"/>
        </w:rPr>
        <w:t>,</w:t>
      </w:r>
    </w:p>
    <w:p w:rsidR="00D10981" w:rsidRDefault="00D10981" w:rsidP="0037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Адыгейс</w:t>
      </w:r>
      <w:r w:rsidR="003736E2">
        <w:rPr>
          <w:rFonts w:ascii="Times New Roman" w:hAnsi="Times New Roman" w:cs="Times New Roman"/>
          <w:i/>
          <w:iCs/>
          <w:color w:val="000000"/>
          <w:kern w:val="0"/>
        </w:rPr>
        <w:t>кий государственный университет</w:t>
      </w:r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,</w:t>
      </w:r>
    </w:p>
    <w:p w:rsidR="00D10981" w:rsidRDefault="00D10981" w:rsidP="0037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iCs/>
          <w:color w:val="000000"/>
          <w:kern w:val="0"/>
        </w:rPr>
      </w:pPr>
      <w:r w:rsidRPr="00506521">
        <w:rPr>
          <w:rFonts w:ascii="Times New Roman" w:hAnsi="Times New Roman" w:cs="Times New Roman"/>
          <w:i/>
          <w:iCs/>
          <w:color w:val="000000"/>
          <w:kern w:val="0"/>
        </w:rPr>
        <w:t xml:space="preserve">научный руководитель: </w:t>
      </w:r>
      <w:proofErr w:type="spellStart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Дзыбова</w:t>
      </w:r>
      <w:proofErr w:type="spellEnd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 xml:space="preserve"> С.Г., </w:t>
      </w:r>
      <w:proofErr w:type="spellStart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к.ю.н</w:t>
      </w:r>
      <w:proofErr w:type="spellEnd"/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., доцент</w:t>
      </w:r>
      <w:r w:rsidR="003736E2">
        <w:rPr>
          <w:rFonts w:ascii="Times New Roman" w:hAnsi="Times New Roman" w:cs="Times New Roman"/>
          <w:i/>
          <w:iCs/>
          <w:color w:val="000000"/>
          <w:kern w:val="0"/>
        </w:rPr>
        <w:t>,</w:t>
      </w:r>
    </w:p>
    <w:p w:rsidR="003736E2" w:rsidRPr="00D10981" w:rsidRDefault="003736E2" w:rsidP="00373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right"/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kern w:val="0"/>
        </w:rPr>
      </w:pPr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Адыгейс</w:t>
      </w:r>
      <w:r>
        <w:rPr>
          <w:rFonts w:ascii="Times New Roman" w:hAnsi="Times New Roman" w:cs="Times New Roman"/>
          <w:i/>
          <w:iCs/>
          <w:color w:val="000000"/>
          <w:kern w:val="0"/>
        </w:rPr>
        <w:t>кий государственный университет</w:t>
      </w:r>
      <w:r w:rsidRPr="00506521">
        <w:rPr>
          <w:rFonts w:ascii="Times New Roman" w:hAnsi="Times New Roman" w:cs="Times New Roman"/>
          <w:i/>
          <w:iCs/>
          <w:color w:val="000000"/>
          <w:kern w:val="0"/>
        </w:rPr>
        <w:t>,</w:t>
      </w:r>
    </w:p>
    <w:p w:rsidR="003736E2" w:rsidRDefault="003736E2" w:rsidP="003736E2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0322D7" w:rsidRDefault="000322D7" w:rsidP="003736E2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0F1115"/>
        </w:rPr>
      </w:pPr>
      <w:r w:rsidRPr="00A42757">
        <w:rPr>
          <w:color w:val="0F1115"/>
        </w:rPr>
        <w:t>Современные российские стратегии развития из инструментов долгосрочного</w:t>
      </w:r>
      <w:r w:rsidR="00D10981">
        <w:rPr>
          <w:color w:val="0F1115"/>
        </w:rPr>
        <w:t xml:space="preserve"> </w:t>
      </w:r>
      <w:r w:rsidRPr="00A42757">
        <w:rPr>
          <w:color w:val="0F1115"/>
        </w:rPr>
        <w:t>планирования приобретают черты актов с элементами нормативной обязательности. Это заметно на примере недавних корректировок федеральных стратегий до 2030 года, где прослеживается тенденция к их интеграции в систему нормативно-правовых актов. Федеральный закон от 28.06.2014 № 172-ФЗ «О стратегическом планировании в Российской Федерации» закрепил обязательность разработки и реализации документов стратегического планирования для всех уровней публичной власти</w:t>
      </w:r>
      <w:r w:rsidR="004E0DCA">
        <w:rPr>
          <w:color w:val="0F1115"/>
        </w:rPr>
        <w:t xml:space="preserve"> [1]</w:t>
      </w:r>
      <w:r w:rsidRPr="00A42757">
        <w:rPr>
          <w:color w:val="0F1115"/>
        </w:rPr>
        <w:t>. Однако они продолжают занимать неопределённое место в иерархии нормативных правовых актов. Подобная эволюция требует научного переосмысления места стратегий в этой иерархии с учётом их растущего влияния на формирование государственной политики. Особое значение стратегии приобретают для обеспечения ядерной, национальной, социально-экономической и иных видов безопасности, поскольку именно в них закладываются долгосрочные ориентиры, пороговые значения угроз и механизмы противодействия, что превращает их из простых планов в основополагающие документы в сфере защиты жизненно важных интересов государства и общества.</w:t>
      </w:r>
      <w:r w:rsidR="003736E2">
        <w:rPr>
          <w:rStyle w:val="apple-converted-space"/>
          <w:color w:val="0F1115"/>
        </w:rPr>
        <w:t xml:space="preserve"> </w:t>
      </w:r>
      <w:r w:rsidR="00D10981">
        <w:rPr>
          <w:rStyle w:val="a3"/>
          <w:b w:val="0"/>
          <w:bCs w:val="0"/>
          <w:color w:val="0F1115"/>
        </w:rPr>
        <w:t xml:space="preserve">К </w:t>
      </w:r>
      <w:r w:rsidRPr="00A42757">
        <w:rPr>
          <w:rStyle w:val="a3"/>
          <w:b w:val="0"/>
          <w:bCs w:val="0"/>
          <w:color w:val="0F1115"/>
        </w:rPr>
        <w:t>числу ключевых документов такого рода относятся Стратегия национальной без</w:t>
      </w:r>
      <w:r w:rsidR="004E0DCA">
        <w:rPr>
          <w:rStyle w:val="a3"/>
          <w:b w:val="0"/>
          <w:bCs w:val="0"/>
          <w:color w:val="0F1115"/>
        </w:rPr>
        <w:t xml:space="preserve">опасности Российской Федерации, </w:t>
      </w:r>
      <w:r w:rsidRPr="00A42757">
        <w:rPr>
          <w:rStyle w:val="a3"/>
          <w:b w:val="0"/>
          <w:bCs w:val="0"/>
          <w:color w:val="0F1115"/>
        </w:rPr>
        <w:t>Основы государственной политики Российской Федерации в области ядерного сдерживания, Стратегия экономической безопасности Российской Фе</w:t>
      </w:r>
      <w:r w:rsidR="004E0DCA">
        <w:rPr>
          <w:rStyle w:val="a3"/>
          <w:b w:val="0"/>
          <w:bCs w:val="0"/>
          <w:color w:val="0F1115"/>
        </w:rPr>
        <w:t>дерации на период до 2030 года [6, с.43].</w:t>
      </w:r>
    </w:p>
    <w:p w:rsidR="000322D7" w:rsidRPr="00A42757" w:rsidRDefault="00D10981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EA0992">
        <w:t>Целью настоящего исследования является системный анализ правовой природы стратегий как особого вида правовых документов в системе российского публичного права. Для её достижения предусматривается решение следующих задач: сравнительно-правовое исследование их статуса относительно других плановых документов, выявление барьеров реализации на примере конкретных федеральных стратегий и разработка предложений по совершенствованию законодательного регулировани</w:t>
      </w:r>
      <w:r>
        <w:t>я.</w:t>
      </w:r>
      <w:r>
        <w:rPr>
          <w:color w:val="0F1115"/>
        </w:rPr>
        <w:t xml:space="preserve"> </w:t>
      </w:r>
      <w:r w:rsidR="000322D7" w:rsidRPr="00A42757">
        <w:rPr>
          <w:color w:val="0F1115"/>
        </w:rPr>
        <w:t>Использованы системный, функциональный, сравнительно-правовой методы, анализ, синтез, теоретическое моделирование, технико-юридический анализ документов стратегического планирования.</w:t>
      </w:r>
    </w:p>
    <w:p w:rsidR="004E0DCA" w:rsidRDefault="003736E2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Стратегия –</w:t>
      </w:r>
      <w:r w:rsidR="00D10981" w:rsidRPr="002A7B59">
        <w:rPr>
          <w:color w:val="0F1115"/>
        </w:rPr>
        <w:t xml:space="preserve"> документ политико-правового характера, принимаемый уполномоченным субъектом управления в целях перспективного планирования, содержащий дескриптивные и прескриптивные суждения, выражающий комплексное видение публичной политики в определённой сфере, позволяющий конкретизировать задачи и выбрать средства реализации при надлежащем ресурсном обеспечении</w:t>
      </w:r>
      <w:r w:rsidR="004E0DCA">
        <w:rPr>
          <w:color w:val="0F1115"/>
        </w:rPr>
        <w:t xml:space="preserve"> [7, с.147].</w:t>
      </w:r>
    </w:p>
    <w:p w:rsidR="00D10981" w:rsidRPr="002A7B59" w:rsidRDefault="00D10981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A7B59">
        <w:rPr>
          <w:color w:val="0F1115"/>
        </w:rPr>
        <w:t xml:space="preserve">Стратегии делятся на национальные и отраслевые. Национальные закрепляют долгосрочные </w:t>
      </w:r>
      <w:r w:rsidR="003736E2">
        <w:rPr>
          <w:color w:val="0F1115"/>
        </w:rPr>
        <w:t>приоритеты, о</w:t>
      </w:r>
      <w:r w:rsidRPr="002A7B59">
        <w:rPr>
          <w:color w:val="0F1115"/>
        </w:rPr>
        <w:t>траслевые разрабатываются для конкретных сфер управления и детализируют национальные положе</w:t>
      </w:r>
      <w:r w:rsidR="003736E2">
        <w:rPr>
          <w:color w:val="0F1115"/>
        </w:rPr>
        <w:t xml:space="preserve">ния. Региональные стратегии </w:t>
      </w:r>
      <w:r w:rsidRPr="002A7B59">
        <w:rPr>
          <w:color w:val="0F1115"/>
        </w:rPr>
        <w:t>учитывают территориальные особенности.</w:t>
      </w:r>
    </w:p>
    <w:p w:rsidR="000322D7" w:rsidRPr="00A42757" w:rsidRDefault="000322D7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A42757">
        <w:rPr>
          <w:color w:val="0F1115"/>
        </w:rPr>
        <w:t>Анализ судебной практики показывает отсутствие единообразного подхода к юридической силе стратегических документов. Их обязательность зависит от формы утверждения: стратегии, принятые нормативными правовыми актами, признаются судами обязательными чаще, чем утверждённые распорядительными актами. В то же время суды подтверждают обязательность стратегических положений, если они связаны с бюджетными обязательствами или вытекают из компетенции органов власти. Судебная практика играет ключевую роль в формировании правового статуса стратегий: они всё чаще признаются основанием для возникновения публично-правовых обязанностей и создания правовых ожиданий у граждан и организаций.</w:t>
      </w:r>
    </w:p>
    <w:p w:rsidR="003736E2" w:rsidRDefault="000322D7" w:rsidP="003736E2">
      <w:pPr>
        <w:pStyle w:val="ds-markdown-paragraph"/>
        <w:spacing w:before="0" w:beforeAutospacing="0" w:after="0" w:afterAutospacing="0"/>
        <w:ind w:firstLine="709"/>
        <w:jc w:val="both"/>
        <w:rPr>
          <w:rStyle w:val="apple-converted-space"/>
          <w:color w:val="0F1115"/>
        </w:rPr>
      </w:pPr>
      <w:r w:rsidRPr="00A42757">
        <w:rPr>
          <w:color w:val="0F1115"/>
        </w:rPr>
        <w:lastRenderedPageBreak/>
        <w:t>Федеральное законодательство задаёт базовые принципы стратегического планирования через систему федеральных законов, указов Президента и постановлений Правительства. Особое значение имеет Указ П</w:t>
      </w:r>
      <w:r w:rsidR="003736E2">
        <w:rPr>
          <w:color w:val="0F1115"/>
        </w:rPr>
        <w:t>резидента РФ от 7 мая 2018 г. №</w:t>
      </w:r>
      <w:r w:rsidRPr="00A42757">
        <w:rPr>
          <w:color w:val="0F1115"/>
        </w:rPr>
        <w:t>204, закрепивший переход от приоритетных проектов к национальным как основному инструменту достижения стратегических целей</w:t>
      </w:r>
      <w:r w:rsidR="003736E2">
        <w:rPr>
          <w:color w:val="0F1115"/>
        </w:rPr>
        <w:t xml:space="preserve"> [</w:t>
      </w:r>
      <w:r w:rsidR="004E0DCA">
        <w:rPr>
          <w:color w:val="0F1115"/>
        </w:rPr>
        <w:t>5</w:t>
      </w:r>
      <w:r w:rsidR="003736E2">
        <w:rPr>
          <w:color w:val="0F1115"/>
        </w:rPr>
        <w:t>]</w:t>
      </w:r>
      <w:r w:rsidRPr="00A42757">
        <w:rPr>
          <w:color w:val="0F1115"/>
        </w:rPr>
        <w:t>.</w:t>
      </w:r>
      <w:r w:rsidR="003736E2">
        <w:rPr>
          <w:rStyle w:val="apple-converted-space"/>
          <w:color w:val="0F1115"/>
        </w:rPr>
        <w:t xml:space="preserve"> На сегодняшний день в рассматриваемой сфере действуют </w:t>
      </w:r>
      <w:r w:rsidR="004E0DCA">
        <w:rPr>
          <w:rStyle w:val="apple-converted-space"/>
          <w:color w:val="0F1115"/>
        </w:rPr>
        <w:t xml:space="preserve">также </w:t>
      </w:r>
      <w:r w:rsidRPr="00A42757">
        <w:rPr>
          <w:rStyle w:val="a3"/>
          <w:b w:val="0"/>
          <w:bCs w:val="0"/>
          <w:color w:val="0F1115"/>
        </w:rPr>
        <w:t xml:space="preserve">Указ </w:t>
      </w:r>
      <w:r w:rsidR="003736E2">
        <w:rPr>
          <w:rStyle w:val="a3"/>
          <w:b w:val="0"/>
          <w:bCs w:val="0"/>
          <w:color w:val="0F1115"/>
        </w:rPr>
        <w:t xml:space="preserve">Президента РФ </w:t>
      </w:r>
      <w:r w:rsidRPr="00A42757">
        <w:rPr>
          <w:rStyle w:val="a3"/>
          <w:b w:val="0"/>
          <w:bCs w:val="0"/>
          <w:color w:val="0F1115"/>
        </w:rPr>
        <w:t xml:space="preserve">от 02.07.2021 № 400, Указ </w:t>
      </w:r>
      <w:r w:rsidR="003736E2">
        <w:rPr>
          <w:rStyle w:val="a3"/>
          <w:b w:val="0"/>
          <w:bCs w:val="0"/>
          <w:color w:val="0F1115"/>
        </w:rPr>
        <w:t xml:space="preserve">Президента РФ </w:t>
      </w:r>
      <w:r w:rsidRPr="00A42757">
        <w:rPr>
          <w:rStyle w:val="a3"/>
          <w:b w:val="0"/>
          <w:bCs w:val="0"/>
          <w:color w:val="0F1115"/>
        </w:rPr>
        <w:t xml:space="preserve">от 19.11.2024 № 991, </w:t>
      </w:r>
      <w:r w:rsidR="003736E2" w:rsidRPr="00A42757">
        <w:rPr>
          <w:rStyle w:val="a3"/>
          <w:b w:val="0"/>
          <w:bCs w:val="0"/>
          <w:color w:val="0F1115"/>
        </w:rPr>
        <w:t xml:space="preserve">Указ </w:t>
      </w:r>
      <w:r w:rsidR="003736E2">
        <w:rPr>
          <w:rStyle w:val="a3"/>
          <w:b w:val="0"/>
          <w:bCs w:val="0"/>
          <w:color w:val="0F1115"/>
        </w:rPr>
        <w:t xml:space="preserve">Президента РФ </w:t>
      </w:r>
      <w:r w:rsidR="003736E2">
        <w:rPr>
          <w:rStyle w:val="a3"/>
          <w:b w:val="0"/>
          <w:bCs w:val="0"/>
          <w:color w:val="0F1115"/>
        </w:rPr>
        <w:t>от 13.05.2017 № 208 [</w:t>
      </w:r>
      <w:r w:rsidR="004E0DCA">
        <w:rPr>
          <w:rStyle w:val="a3"/>
          <w:b w:val="0"/>
          <w:bCs w:val="0"/>
          <w:color w:val="0F1115"/>
        </w:rPr>
        <w:t>2,3,4</w:t>
      </w:r>
      <w:r w:rsidR="003736E2">
        <w:rPr>
          <w:rStyle w:val="a3"/>
          <w:b w:val="0"/>
          <w:bCs w:val="0"/>
          <w:color w:val="0F1115"/>
        </w:rPr>
        <w:t>] и др</w:t>
      </w:r>
      <w:r w:rsidR="004E0DCA">
        <w:rPr>
          <w:rStyle w:val="a3"/>
          <w:b w:val="0"/>
          <w:bCs w:val="0"/>
          <w:color w:val="0F1115"/>
        </w:rPr>
        <w:t>угие нормативные</w:t>
      </w:r>
      <w:bookmarkStart w:id="0" w:name="_GoBack"/>
      <w:bookmarkEnd w:id="0"/>
      <w:r w:rsidR="004E0DCA">
        <w:rPr>
          <w:rStyle w:val="a3"/>
          <w:b w:val="0"/>
          <w:bCs w:val="0"/>
          <w:color w:val="0F1115"/>
        </w:rPr>
        <w:t xml:space="preserve"> правовые акты</w:t>
      </w:r>
      <w:r w:rsidR="003736E2">
        <w:rPr>
          <w:rStyle w:val="a3"/>
          <w:b w:val="0"/>
          <w:bCs w:val="0"/>
          <w:color w:val="0F1115"/>
        </w:rPr>
        <w:t>.</w:t>
      </w:r>
    </w:p>
    <w:p w:rsidR="000322D7" w:rsidRPr="00A42757" w:rsidRDefault="000322D7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A42757">
        <w:rPr>
          <w:color w:val="0F1115"/>
        </w:rPr>
        <w:t>На региональном уровне ключевыми инструментами выступают государственные программы, увязанные с бюджетным планированием. Однако в правоприменительной практике сохраняются пробелы: отсутствие единых методик оценки достижения целей и недостаточная детализация отчётности снижают эффективность контроля.</w:t>
      </w:r>
      <w:r w:rsidR="00D10981">
        <w:rPr>
          <w:color w:val="0F1115"/>
        </w:rPr>
        <w:t xml:space="preserve"> </w:t>
      </w:r>
      <w:r w:rsidRPr="00A42757">
        <w:rPr>
          <w:color w:val="0F1115"/>
        </w:rPr>
        <w:t>Эффективная реализация стратегий требует чёткого разграничения полномочий между федеральными и региональными органами власти. Отсутствие детальной регламентации ведёт к дублированию функций и правовой неопределённости. Федеральные органы разрабатывают единые методичес</w:t>
      </w:r>
      <w:r w:rsidR="003736E2">
        <w:rPr>
          <w:color w:val="0F1115"/>
        </w:rPr>
        <w:t>кие рекомендации, региональные –</w:t>
      </w:r>
      <w:r w:rsidRPr="00A42757">
        <w:rPr>
          <w:color w:val="0F1115"/>
        </w:rPr>
        <w:t xml:space="preserve"> адаптируют стратегии с учётом местной специфики. Отсутствие унифицированных механизмов разрешения коллизий осложняет межведомственное взаимодействие. Необходима выработка единых правовых стандартов взаимодействия органов власти в стратегическом управлении.</w:t>
      </w:r>
    </w:p>
    <w:p w:rsidR="00A42757" w:rsidRPr="002A7B59" w:rsidRDefault="00A42757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A7B59">
        <w:rPr>
          <w:color w:val="0F1115"/>
        </w:rPr>
        <w:t>Необходимо закрепить стратегии в законодательстве как нормативные акты с чётким определением их юридической природы, обязательности и места в иерархии документов. Установить критерии отнесения к стратегиям, приоритеты при коллизиях и механизм обязательного сопровождения актами, регулирующими исполнение. Обеспечить прозрачную процедуру опубликования и периодического пересмотра. Ввести формальные механизмы контроля, мониторинга и отчётности. Закрепить систему ответственности (административной и бюджетной) для органов и должностных лиц, а также судебную защиту прав субъектов, пострадавших от бездействия властей. Устранить правовые коллизии за счёт унификации процедур разработки и экспертизы стратегических документов.</w:t>
      </w:r>
    </w:p>
    <w:p w:rsidR="00A42757" w:rsidRDefault="00A42757" w:rsidP="003736E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A7B59">
        <w:rPr>
          <w:color w:val="0F1115"/>
        </w:rPr>
        <w:t>Таким образом, анализ эволюции стратегических документов показывает их переход от долгосрочного планирования к полноценным правовым актам. Их правовая природа уникальна: стратегии сочетают программно-целевые и нормативные элементы, обладают повышенной иерархической силой и системообразующей функцией. Исследование выявило системные препятствия: рассогласованность со сроками бюджетного цикла, противоречия в распределении полномочий, отсутствие действенных механизмов принуждения к исполнению.</w:t>
      </w:r>
      <w:r>
        <w:rPr>
          <w:color w:val="0F1115"/>
        </w:rPr>
        <w:t xml:space="preserve"> </w:t>
      </w:r>
      <w:r w:rsidRPr="002A7B59">
        <w:rPr>
          <w:color w:val="0F1115"/>
        </w:rPr>
        <w:t>Для совершенствования правового регулирования необходимы законодательное закрепление императивного характера стратегий, разработка единых стандартов их взаимодействия с подзаконными актами, создание института независимого мониторинга с санкционными механизмами.</w:t>
      </w:r>
    </w:p>
    <w:p w:rsidR="003736E2" w:rsidRDefault="003736E2" w:rsidP="003736E2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:rsidR="00912191" w:rsidRDefault="00912191" w:rsidP="003736E2">
      <w:pPr>
        <w:pStyle w:val="ds-markdown-paragraph"/>
        <w:spacing w:before="0" w:beforeAutospacing="0" w:after="0" w:afterAutospacing="0"/>
        <w:jc w:val="center"/>
        <w:rPr>
          <w:rStyle w:val="a3"/>
          <w:b w:val="0"/>
          <w:color w:val="0F1115"/>
        </w:rPr>
      </w:pPr>
      <w:r w:rsidRPr="003736E2">
        <w:rPr>
          <w:rStyle w:val="a3"/>
          <w:b w:val="0"/>
          <w:color w:val="0F1115"/>
        </w:rPr>
        <w:t>Список литературы: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hAnsi="Times New Roman" w:cs="Times New Roman"/>
        </w:rPr>
        <w:t xml:space="preserve">О стратегическом планировании в Российской Федерации: </w:t>
      </w:r>
      <w:proofErr w:type="spellStart"/>
      <w:r w:rsidRPr="004E0DCA">
        <w:rPr>
          <w:rFonts w:ascii="Times New Roman" w:hAnsi="Times New Roman" w:cs="Times New Roman"/>
        </w:rPr>
        <w:t>федер</w:t>
      </w:r>
      <w:proofErr w:type="spellEnd"/>
      <w:r w:rsidRPr="004E0DCA">
        <w:rPr>
          <w:rFonts w:ascii="Times New Roman" w:hAnsi="Times New Roman" w:cs="Times New Roman"/>
        </w:rPr>
        <w:t xml:space="preserve">. закон </w:t>
      </w:r>
      <w:hyperlink r:id="rId5" w:anchor="block_18" w:history="1">
        <w:r w:rsidRPr="004E0DC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от 28 июня 2014 г. №172-ФЗ</w:t>
        </w:r>
      </w:hyperlink>
      <w:r w:rsidRPr="004E0DCA">
        <w:rPr>
          <w:rFonts w:ascii="Times New Roman" w:hAnsi="Times New Roman" w:cs="Times New Roman"/>
        </w:rPr>
        <w:t xml:space="preserve"> (ред. от 13.07. 2024 г.) // Собрание законодательства Российской Федерации. – 2014. – №№26 (часть I). – Ст.3378.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О Стратегии экономической безопасности Российской Федерации на период до 2030 года: указ Президента РФ от 13 мая 2017 г. N 208. </w:t>
      </w:r>
      <w:r w:rsidRPr="004E0DCA">
        <w:rPr>
          <w:rFonts w:ascii="Times New Roman" w:hAnsi="Times New Roman" w:cs="Times New Roman"/>
        </w:rPr>
        <w:t>– URL: https://base.garant.ru/71672608/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hAnsi="Times New Roman" w:cs="Times New Roman"/>
        </w:rPr>
        <w:t>О Стратегии национальной безопасности Российской Федерации: указ Президента РФ от 2 июля 2021 г.№ 400. – URL: https://base.garant.ru/401425792/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hAnsi="Times New Roman" w:cs="Times New Roman"/>
        </w:rPr>
        <w:t xml:space="preserve">Об утверждении Основ государственной политики Российской Федерации в области ядерного сдерживания: указ Президента Российской Федерации от 19 ноября 2024 г. №991. – URL: </w:t>
      </w:r>
      <w:hyperlink r:id="rId6" w:history="1">
        <w:r w:rsidRPr="004E0DC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https://www.garant.ru/products/ipo/</w:t>
        </w:r>
      </w:hyperlink>
      <w:r w:rsidRPr="004E0DCA">
        <w:rPr>
          <w:rFonts w:ascii="Times New Roman" w:hAnsi="Times New Roman" w:cs="Times New Roman"/>
        </w:rPr>
        <w:t>prime/doc/ 410653348/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hAnsi="Times New Roman" w:cs="Times New Roman"/>
        </w:rPr>
        <w:t>О национальных целях и стратегических задачах развития Российской Федерации на период до 2024 года: указ Президента Российской Федерации от 7 мая 2018 г. №204 (не действует) // Собрание законодательства Российской Федерации. – 2018. – №20. – Ст.2817.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4E0DCA">
        <w:rPr>
          <w:rFonts w:ascii="Times New Roman" w:hAnsi="Times New Roman" w:cs="Times New Roman"/>
        </w:rPr>
        <w:lastRenderedPageBreak/>
        <w:t>Ронин</w:t>
      </w:r>
      <w:proofErr w:type="spellEnd"/>
      <w:r w:rsidRPr="004E0DCA">
        <w:rPr>
          <w:rFonts w:ascii="Times New Roman" w:hAnsi="Times New Roman" w:cs="Times New Roman"/>
        </w:rPr>
        <w:t xml:space="preserve"> В.С. Об актуальных вопросах стратегического планирования в Российской Федерации // Юридическая наука и правоохранительная практика. – 2023. – №4 (66). – С.43-50.</w:t>
      </w:r>
    </w:p>
    <w:p w:rsidR="004E0DCA" w:rsidRPr="004E0DCA" w:rsidRDefault="004E0DCA" w:rsidP="004E0D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0DCA">
        <w:rPr>
          <w:rFonts w:ascii="Times New Roman" w:hAnsi="Times New Roman" w:cs="Times New Roman"/>
        </w:rPr>
        <w:t xml:space="preserve">Федоренко Л.В. Актуальные тенденции правового обеспечения стратегического планирования в системе публичного управления // Государственная служба и кадры. – 2023. – №4. – С.146-149. </w:t>
      </w:r>
    </w:p>
    <w:p w:rsidR="004E0DCA" w:rsidRPr="003736E2" w:rsidRDefault="004E0DCA" w:rsidP="003736E2">
      <w:pPr>
        <w:pStyle w:val="ds-markdown-paragraph"/>
        <w:spacing w:before="0" w:beforeAutospacing="0" w:after="0" w:afterAutospacing="0"/>
        <w:jc w:val="center"/>
        <w:rPr>
          <w:b/>
          <w:color w:val="0F1115"/>
        </w:rPr>
      </w:pPr>
    </w:p>
    <w:p w:rsidR="00A42757" w:rsidRPr="00912191" w:rsidRDefault="00A42757" w:rsidP="003736E2">
      <w:pPr>
        <w:jc w:val="both"/>
        <w:rPr>
          <w:rFonts w:ascii="Times New Roman" w:hAnsi="Times New Roman" w:cs="Times New Roman"/>
        </w:rPr>
      </w:pPr>
    </w:p>
    <w:sectPr w:rsidR="00A42757" w:rsidRPr="00912191" w:rsidSect="003736E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27162"/>
    <w:multiLevelType w:val="multilevel"/>
    <w:tmpl w:val="1CDA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176B0"/>
    <w:multiLevelType w:val="hybridMultilevel"/>
    <w:tmpl w:val="3E909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F304C"/>
    <w:multiLevelType w:val="hybridMultilevel"/>
    <w:tmpl w:val="1392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D7"/>
    <w:rsid w:val="000322D7"/>
    <w:rsid w:val="00086948"/>
    <w:rsid w:val="003736E2"/>
    <w:rsid w:val="004E0DCA"/>
    <w:rsid w:val="008676A5"/>
    <w:rsid w:val="00912191"/>
    <w:rsid w:val="00A42757"/>
    <w:rsid w:val="00D10981"/>
    <w:rsid w:val="00EF730F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D518D-FC85-EE4D-AF86-6EDF353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09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322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0322D7"/>
    <w:rPr>
      <w:b/>
      <w:bCs/>
    </w:rPr>
  </w:style>
  <w:style w:type="character" w:customStyle="1" w:styleId="apple-converted-space">
    <w:name w:val="apple-converted-space"/>
    <w:basedOn w:val="a0"/>
    <w:rsid w:val="000322D7"/>
  </w:style>
  <w:style w:type="character" w:customStyle="1" w:styleId="30">
    <w:name w:val="Заголовок 3 Знак"/>
    <w:basedOn w:val="a0"/>
    <w:link w:val="3"/>
    <w:uiPriority w:val="9"/>
    <w:rsid w:val="00D1098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4E0D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0DCA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" TargetMode="External"/><Relationship Id="rId5" Type="http://schemas.openxmlformats.org/officeDocument/2006/relationships/hyperlink" Target="https://base.garant.ru/70684666/a573badcfa856325a7f6c5597efaaed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Win7</cp:lastModifiedBy>
  <cp:revision>2</cp:revision>
  <dcterms:created xsi:type="dcterms:W3CDTF">2026-04-07T12:10:00Z</dcterms:created>
  <dcterms:modified xsi:type="dcterms:W3CDTF">2026-04-09T09:06:00Z</dcterms:modified>
</cp:coreProperties>
</file>