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6D" w:rsidRPr="00C72953" w:rsidRDefault="00D90E6D" w:rsidP="00C72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29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C72953" w:rsidRPr="00C729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ЕТОДИКА ФОРМИРОВАНИЯ У СТАРШЕКЛАССНИКОВ НАВЫКОВ ОКАЗАНИЯ ПЕРВОЙ ПОМОЩИ С ИСПОЛЬЗОВАНИЕМ СОВРЕМЕННЫХ ТРЕНАЖЕРОВ</w:t>
      </w:r>
    </w:p>
    <w:p w:rsidR="00C72953" w:rsidRPr="00C72953" w:rsidRDefault="00C72953" w:rsidP="00C7295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72953">
        <w:rPr>
          <w:rFonts w:ascii="Times New Roman" w:hAnsi="Times New Roman" w:cs="Times New Roman"/>
          <w:i/>
          <w:sz w:val="24"/>
          <w:szCs w:val="24"/>
        </w:rPr>
        <w:t>Бричева</w:t>
      </w:r>
      <w:proofErr w:type="spellEnd"/>
      <w:r w:rsidRPr="00C729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2953">
        <w:rPr>
          <w:rFonts w:ascii="Times New Roman" w:hAnsi="Times New Roman" w:cs="Times New Roman"/>
          <w:i/>
          <w:sz w:val="24"/>
          <w:szCs w:val="24"/>
        </w:rPr>
        <w:t>Б</w:t>
      </w:r>
      <w:r w:rsidRPr="00C72953">
        <w:rPr>
          <w:rFonts w:ascii="Times New Roman" w:hAnsi="Times New Roman" w:cs="Times New Roman"/>
          <w:i/>
          <w:sz w:val="24"/>
          <w:szCs w:val="24"/>
        </w:rPr>
        <w:t>.</w:t>
      </w:r>
      <w:r w:rsidRPr="00C72953">
        <w:rPr>
          <w:rFonts w:ascii="Times New Roman" w:hAnsi="Times New Roman" w:cs="Times New Roman"/>
          <w:i/>
          <w:sz w:val="24"/>
          <w:szCs w:val="24"/>
        </w:rPr>
        <w:t>М</w:t>
      </w:r>
      <w:r w:rsidRPr="00C72953">
        <w:rPr>
          <w:rFonts w:ascii="Times New Roman" w:hAnsi="Times New Roman" w:cs="Times New Roman"/>
          <w:i/>
          <w:sz w:val="24"/>
          <w:szCs w:val="24"/>
        </w:rPr>
        <w:t xml:space="preserve">., </w:t>
      </w:r>
    </w:p>
    <w:p w:rsidR="00C72953" w:rsidRPr="00C72953" w:rsidRDefault="00C72953" w:rsidP="00C7295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72953">
        <w:rPr>
          <w:rFonts w:ascii="Times New Roman" w:hAnsi="Times New Roman" w:cs="Times New Roman"/>
          <w:i/>
          <w:sz w:val="24"/>
          <w:szCs w:val="24"/>
        </w:rPr>
        <w:t xml:space="preserve">Адыгейский государственный университет, г. Майкоп </w:t>
      </w:r>
    </w:p>
    <w:p w:rsidR="00C72953" w:rsidRPr="00C72953" w:rsidRDefault="00C72953" w:rsidP="00C7295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72953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Корохова Н.А., к. </w:t>
      </w:r>
      <w:proofErr w:type="spellStart"/>
      <w:r w:rsidRPr="00C72953">
        <w:rPr>
          <w:rFonts w:ascii="Times New Roman" w:hAnsi="Times New Roman" w:cs="Times New Roman"/>
          <w:i/>
          <w:sz w:val="24"/>
          <w:szCs w:val="24"/>
        </w:rPr>
        <w:t>социол</w:t>
      </w:r>
      <w:proofErr w:type="spellEnd"/>
      <w:r w:rsidRPr="00C72953">
        <w:rPr>
          <w:rFonts w:ascii="Times New Roman" w:hAnsi="Times New Roman" w:cs="Times New Roman"/>
          <w:i/>
          <w:sz w:val="24"/>
          <w:szCs w:val="24"/>
        </w:rPr>
        <w:t xml:space="preserve">. н., доцент </w:t>
      </w:r>
    </w:p>
    <w:p w:rsidR="00C72953" w:rsidRPr="00C72953" w:rsidRDefault="00C72953" w:rsidP="00C729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72953">
        <w:rPr>
          <w:rFonts w:ascii="Times New Roman" w:hAnsi="Times New Roman" w:cs="Times New Roman"/>
          <w:i/>
          <w:sz w:val="24"/>
          <w:szCs w:val="24"/>
        </w:rPr>
        <w:t>Адыгейский государственный университет, г. Майкоп</w:t>
      </w:r>
    </w:p>
    <w:p w:rsidR="00C72953" w:rsidRPr="00C72953" w:rsidRDefault="00C72953" w:rsidP="00C72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E6D" w:rsidRPr="00C72953" w:rsidRDefault="00D90E6D" w:rsidP="00D90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E6D" w:rsidRPr="00C72953" w:rsidRDefault="00D90E6D" w:rsidP="00C72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школьников навыкам оказания первой помощи — задача не только образовательная, но и социально значимая. Каждая минута в критической ситуации расценивается на вес золота, и чем больше людей владеет такими навыками, тем ниже становится смертность от травм. Для старшеклассников это особенно актуально: они уже достаточно взрослые, чтобы осознанно действовать в экстренной ситуации, но при этом нуждаются в качественной практической подготовке. Современные тренажёры и симуляторы открывают перед школами принципиально новые возможности — они позволяют перейти от абстрактных «уроков по картинкам» к полноценной отработке навыков в условиях, максимально приближённых </w:t>
      </w:r>
      <w:proofErr w:type="gramStart"/>
      <w:r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реальным.</w:t>
      </w:r>
    </w:p>
    <w:p w:rsidR="00D90E6D" w:rsidRPr="00C72953" w:rsidRDefault="00D90E6D" w:rsidP="00C72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Современное </w:t>
      </w:r>
      <w:proofErr w:type="spellStart"/>
      <w:r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симуляционное</w:t>
      </w:r>
      <w:proofErr w:type="spellEnd"/>
      <w:r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 можно разделить на несколько основных категорий</w:t>
      </w:r>
      <w:r w:rsid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90E6D" w:rsidRPr="00C72953" w:rsidRDefault="00C72953" w:rsidP="00C72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D90E6D"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Манекены для сердечно-лёгочной реанимации составляют основу оснащения кабинета ОБЗР. Их анатомическая конструкция аналогична строению тела человека, что позволяет корректно производить реанимационные мероприятия. Многие модели оснащены интеллектуальной системой датчиков, контролирующих глубину и частоту компрессий, правильность положения рук, эффективность искусственной вентиляции лёгких, и обеспечивают обратную связь в реальном времени. Например, тренажёр «Роман», озвучивает ошибки и даёт рекомендации по их исправлению.</w:t>
      </w:r>
    </w:p>
    <w:p w:rsidR="00D90E6D" w:rsidRPr="00C72953" w:rsidRDefault="00C72953" w:rsidP="00C72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D90E6D"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Специализированные тренажёры для отработки конкретных навыков позволяют моделировать частные, но жизненно важные ситуации. Тренажёр-жилет «Пётр» Т30 предназначен для отработки приёма </w:t>
      </w:r>
      <w:proofErr w:type="spellStart"/>
      <w:r w:rsidR="00D90E6D"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Геймлиха</w:t>
      </w:r>
      <w:proofErr w:type="spellEnd"/>
      <w:r w:rsidR="00D90E6D"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обструкции дыхательных путей. Манекены для наложения повязок и остановки кровотечений дают возможность освоить технику наложения жгута, турникета и различных видов повязок.</w:t>
      </w:r>
    </w:p>
    <w:p w:rsidR="00D90E6D" w:rsidRPr="00C72953" w:rsidRDefault="00C72953" w:rsidP="00C72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D90E6D"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VR-симуляторы представляют собой наиболее технологически продвинутый класс оборудования. </w:t>
      </w:r>
      <w:bookmarkStart w:id="0" w:name="_GoBack"/>
      <w:bookmarkEnd w:id="0"/>
      <w:r w:rsidR="00D90E6D"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>VR-тренажёр «Оказание первой помощи пострадавшим», который включает четыре сценария происшествий с множественными травмами одновременно и позволяет в виртуальном пространстве отрабатывать действия в экстремальных ситуациях. За счёт наглядности и реалистичности такой подход повышает качество обучения и формирует модель поведения в непредвиденных ситуациях.</w:t>
      </w:r>
    </w:p>
    <w:p w:rsidR="00D90E6D" w:rsidRPr="00C72953" w:rsidRDefault="00C72953" w:rsidP="00C72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D90E6D"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Имитаторы ранений и повреждений дополняют картину, позволяя визуализировать различные виды травм — ожоги, переломы, ранения, что повышает осознанность и серьёзность восприятия учебного материала</w:t>
      </w:r>
      <w:r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[1]</w:t>
      </w:r>
      <w:r w:rsidR="00D90E6D"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0E6D" w:rsidRPr="00C72953" w:rsidRDefault="00D90E6D" w:rsidP="00C72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Эффективная методика обучения первой помощи с использованием тренажёров строится на нескольких ключевых принципах.</w:t>
      </w:r>
    </w:p>
    <w:p w:rsidR="00D90E6D" w:rsidRPr="00C72953" w:rsidRDefault="00D90E6D" w:rsidP="00C72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Поэтапное освоение алгоритмов действий. Занятие логично разбивается на три части: краткое теоретическое введение, демонстрация правильной техники на тренажёре и самостоятельная отработка учащимися. Как показывает практика проекта «Запусти </w:t>
      </w:r>
      <w:proofErr w:type="spellStart"/>
      <w:r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сердце»</w:t>
      </w:r>
      <w:proofErr w:type="spellEnd"/>
      <w:r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оптимальный формат — примерно 30 минут теории и около часа практики, при этом группы формируются </w:t>
      </w:r>
      <w:proofErr w:type="gramStart"/>
      <w:r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небольшими</w:t>
      </w:r>
      <w:proofErr w:type="gramEnd"/>
      <w:r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каждый ученик мог полноценно отработать навыки на симуляторе. Преподаватели дают короткие, ёмкие объяснения и сразу же получают обратную связь.</w:t>
      </w:r>
    </w:p>
    <w:p w:rsidR="00D90E6D" w:rsidRPr="00C72953" w:rsidRDefault="00D90E6D" w:rsidP="00C72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ситуационных задач (кейсов). Учебный проце</w:t>
      </w:r>
      <w:proofErr w:type="gramStart"/>
      <w:r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>сс стр</w:t>
      </w:r>
      <w:proofErr w:type="gramEnd"/>
      <w:r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оится вокруг реалистичных сценариев. Например: «В результате ДТП произошло возгорание </w:t>
      </w:r>
      <w:r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автомобиля. Водитель получил ожоговую травму» или «Вы обнаружили пострадавшего, лежащего без видимых признаков жизни рядом с оборванным электропроводом». Каждый сценарий включает перечень необходимого оборудования, чёткий алгоритм действий и систему критериев оценки. Учащиеся последовательно решают задачу: обеспечивают безопасность, оценивают состояние пострадавшего, вызывают экстренные службы, выполняют необходимые манипуляции на тренажёре.</w:t>
      </w:r>
    </w:p>
    <w:p w:rsidR="00D90E6D" w:rsidRPr="00C72953" w:rsidRDefault="00D90E6D" w:rsidP="00C72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обратной связи от оборудования. Современные тренажёры обеспечивают объективную оценку действий ученика. Интеллектуальная система датчиков фиксирует ошибки, а детальный отчёт позволяет преподавателю и самому учащемуся увидеть, какие именно аспекты нуждаются в доработке. Это превращает обучение из субъективной оценки в объективный, измеримый процесс</w:t>
      </w:r>
      <w:r w:rsidR="00C72953"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[2]</w:t>
      </w:r>
      <w:r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0E6D" w:rsidRPr="00C72953" w:rsidRDefault="00D90E6D" w:rsidP="00C72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Постепенное усложнение условий. </w:t>
      </w:r>
      <w:proofErr w:type="gramStart"/>
      <w:r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предполагает движение от простого к сложному: сначала отработка отдельных навыков в спокойной обстановке, затем — в условиях дефицита времени, с дополнительными отвлекающими факторами, с имитацией стрессовой ситуации.</w:t>
      </w:r>
      <w:proofErr w:type="gramEnd"/>
      <w:r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продвинутом этапе используется режим «Эксперт», который представляет собой полноценную имитацию работы в условиях чрезвычайной ситуации без подсказок, с последующим анализом действий.</w:t>
      </w:r>
    </w:p>
    <w:p w:rsidR="00D90E6D" w:rsidRPr="00C72953" w:rsidRDefault="00D90E6D" w:rsidP="00C72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сформированности навыков включают несколько компонентов. Техническая правильность оценивается через объективные показатели тренажёра: глубина и частота компрессий, объём вдуваемого воздуха, правильность положения рук. Алгоритмическая полнота проверяется в ходе решения ситуационных задач: вызвана ли скорая помощь, обеспечена ли безопасность, соблюдена ли последовательность действий. Временные показатели фиксируют скорость принятия решений и выполнения манипуляций. Психологическая готовность проявляется в уверенности действий, умении сохранять самообладание в моделируемой стрессовой ситуации.</w:t>
      </w:r>
    </w:p>
    <w:p w:rsidR="00D90E6D" w:rsidRPr="00C72953" w:rsidRDefault="00C72953" w:rsidP="00C72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Выводы: </w:t>
      </w:r>
      <w:r w:rsidR="00D90E6D"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навыков оказания первой помощи у старшеклассников с использованием современных тренажёров — это не просто выполнение нормативных требований, а реальный вклад в безопасность и здоровье подрастающего поколения. Системная работа в этом направлении включает несколько ключевых задач: оснащение школ современным </w:t>
      </w:r>
      <w:proofErr w:type="spellStart"/>
      <w:r w:rsidR="00D90E6D"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симуляционным</w:t>
      </w:r>
      <w:proofErr w:type="spellEnd"/>
      <w:r w:rsidR="00D90E6D"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оборудованием, подготовку педагогов к работе с тренажёрами, разработку методических материалов на основе ситуационных задач и регулярную практическую отработку навыков. Только системный подход, объединяющий теорию с интенсивной практикой на качественном оборудовании, способен сформировать у старшеклассников не только знания, но и уверенные, доведённые до автоматизма действия, которые в критический момент могут спасти чью-то жизнь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>[1]</w:t>
      </w:r>
      <w:r w:rsidR="00D90E6D" w:rsidRPr="00C729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0E6D" w:rsidRPr="00C72953" w:rsidRDefault="00D90E6D" w:rsidP="00C72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734" w:rsidRDefault="00C72953" w:rsidP="00C729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B5CC1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C72953" w:rsidRPr="00C72953" w:rsidRDefault="00C72953" w:rsidP="00C72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953">
        <w:rPr>
          <w:rFonts w:ascii="Times New Roman" w:hAnsi="Times New Roman" w:cs="Times New Roman"/>
          <w:sz w:val="24"/>
          <w:szCs w:val="24"/>
        </w:rPr>
        <w:t>Елистратов К. А. Современные средства обучения в совершенствовании организации обучения учащихся основам первой помощи и психологической защиты в школе // Молодой ученый. -- 2017. -- №8. -- С. 328-331.</w:t>
      </w:r>
    </w:p>
    <w:p w:rsidR="00C72953" w:rsidRPr="00C72953" w:rsidRDefault="00C72953" w:rsidP="00C72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953">
        <w:rPr>
          <w:rFonts w:ascii="Times New Roman" w:hAnsi="Times New Roman" w:cs="Times New Roman"/>
          <w:sz w:val="24"/>
          <w:szCs w:val="24"/>
        </w:rPr>
        <w:t xml:space="preserve">Кулагин А. С., Сухов Г. В. Ситуационный подход в освоении </w:t>
      </w:r>
      <w:proofErr w:type="gramStart"/>
      <w:r w:rsidRPr="00C7295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72953">
        <w:rPr>
          <w:rFonts w:ascii="Times New Roman" w:hAnsi="Times New Roman" w:cs="Times New Roman"/>
          <w:sz w:val="24"/>
          <w:szCs w:val="24"/>
        </w:rPr>
        <w:t xml:space="preserve"> общеобразовательной школы приемов оказания первой помощи // Педагогика высшей школы. -- 2021. -- №3.1. -- С. 121-123.</w:t>
      </w:r>
    </w:p>
    <w:p w:rsidR="00C72953" w:rsidRPr="00C72953" w:rsidRDefault="00C72953" w:rsidP="00C72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72953" w:rsidRPr="00C72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A33"/>
    <w:rsid w:val="00250734"/>
    <w:rsid w:val="002E3A33"/>
    <w:rsid w:val="00C72953"/>
    <w:rsid w:val="00D52F82"/>
    <w:rsid w:val="00D9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2026-04-10T16:05:00Z</dcterms:created>
  <dcterms:modified xsi:type="dcterms:W3CDTF">2026-04-10T16:52:00Z</dcterms:modified>
</cp:coreProperties>
</file>