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5163" w14:textId="3EEF4B66" w:rsidR="001A27EB" w:rsidRDefault="001A27EB" w:rsidP="001A27EB">
      <w:pPr>
        <w:spacing w:after="77" w:line="266" w:lineRule="auto"/>
        <w:ind w:left="1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коммуникативных умений младших школьников в игровой деятельности </w:t>
      </w:r>
    </w:p>
    <w:p w14:paraId="584BEC08" w14:textId="4EAB0602" w:rsidR="001A27EB" w:rsidRDefault="00EF6638" w:rsidP="001A27EB">
      <w:pPr>
        <w:tabs>
          <w:tab w:val="left" w:pos="1276"/>
        </w:tabs>
        <w:spacing w:after="0" w:line="240" w:lineRule="auto"/>
        <w:ind w:left="0" w:firstLine="709"/>
        <w:jc w:val="right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Ачмиз</w:t>
      </w:r>
      <w:proofErr w:type="spellEnd"/>
      <w:r>
        <w:rPr>
          <w:i/>
          <w:sz w:val="24"/>
          <w:szCs w:val="24"/>
        </w:rPr>
        <w:t xml:space="preserve"> Рабия Хаджи-Муратовна</w:t>
      </w:r>
    </w:p>
    <w:p w14:paraId="08E82460" w14:textId="1A73959C" w:rsidR="001A27EB" w:rsidRDefault="001A27EB" w:rsidP="001A27EB">
      <w:pPr>
        <w:tabs>
          <w:tab w:val="left" w:pos="1276"/>
        </w:tabs>
        <w:spacing w:after="0" w:line="240" w:lineRule="auto"/>
        <w:ind w:left="0"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студент</w:t>
      </w:r>
      <w:r w:rsidR="007578C6">
        <w:rPr>
          <w:i/>
          <w:sz w:val="24"/>
          <w:szCs w:val="24"/>
        </w:rPr>
        <w:t>ка</w:t>
      </w:r>
      <w:r>
        <w:rPr>
          <w:i/>
          <w:sz w:val="24"/>
          <w:szCs w:val="24"/>
        </w:rPr>
        <w:t xml:space="preserve"> 4 курса факультета педагогики и психологии АГУ, г. Майкоп</w:t>
      </w:r>
    </w:p>
    <w:p w14:paraId="4CC82F72" w14:textId="77777777" w:rsidR="001A27EB" w:rsidRDefault="001A27EB" w:rsidP="001A27EB">
      <w:pPr>
        <w:tabs>
          <w:tab w:val="left" w:pos="1276"/>
        </w:tabs>
        <w:spacing w:after="0" w:line="240" w:lineRule="auto"/>
        <w:ind w:left="0"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Научный руководитель: </w:t>
      </w:r>
      <w:proofErr w:type="spellStart"/>
      <w:r>
        <w:rPr>
          <w:i/>
          <w:sz w:val="24"/>
          <w:szCs w:val="24"/>
        </w:rPr>
        <w:t>Жажева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Дариет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Долетчериевна</w:t>
      </w:r>
      <w:proofErr w:type="spellEnd"/>
      <w:r>
        <w:rPr>
          <w:i/>
          <w:sz w:val="24"/>
          <w:szCs w:val="24"/>
        </w:rPr>
        <w:t xml:space="preserve">, </w:t>
      </w:r>
    </w:p>
    <w:p w14:paraId="36D10793" w14:textId="77777777" w:rsidR="001A27EB" w:rsidRDefault="001A27EB" w:rsidP="001A27EB">
      <w:pPr>
        <w:tabs>
          <w:tab w:val="left" w:pos="1276"/>
        </w:tabs>
        <w:spacing w:after="0" w:line="240" w:lineRule="auto"/>
        <w:ind w:left="0"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кандидат педагогических наук, доцент, АГУ, г. Майкоп</w:t>
      </w:r>
    </w:p>
    <w:p w14:paraId="0C1C601B" w14:textId="77777777" w:rsidR="001A27EB" w:rsidRDefault="001A27EB" w:rsidP="001A27EB">
      <w:pPr>
        <w:pStyle w:val="a3"/>
        <w:ind w:left="0" w:firstLine="0"/>
        <w:jc w:val="left"/>
        <w:rPr>
          <w:b/>
          <w:sz w:val="30"/>
        </w:rPr>
      </w:pPr>
    </w:p>
    <w:p w14:paraId="379FAD26" w14:textId="77777777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>Под коммуникативными навыками понимается более или менее совершенные способы выполнения каких-либо речевых действий, от которых зависит готовность индивида к общению [1].</w:t>
      </w:r>
    </w:p>
    <w:p w14:paraId="03C24D45" w14:textId="77777777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 В психолого-педагогической литературе различные трактовки понятия «коммуникативные умения» объединяет практическая направленность и указание на компоненты общения. К ним относятся: умение своевременно вступать в диалог и завершать его, используя речевые обороты для установления контакта, поддерживать и завершать диалог, умение отвечать на вопросы, задавать вопросы в ходе диалога, слушать собеседника [2].</w:t>
      </w:r>
    </w:p>
    <w:p w14:paraId="501B07F6" w14:textId="77777777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Коммуникативные навыки и умения принято рассматривать как осмысленные коммуникативные действия детей, которые базируются на системе знаний, постигнутых элементарных навыков и умений. Также, по ее мнению, коммуникативные навыки – это умение младших школьников управлять своим поведением, использовать различные способы действий в решении коммуникативных задач, как со сверстниками, так и с взрослыми [3]. </w:t>
      </w:r>
    </w:p>
    <w:p w14:paraId="380D558A" w14:textId="77777777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Основными критериями коммуникативных навыков, по мнению некоторых ученых, является следующее: способность воспринимать и передавать информацию; сопереживать другому; трезво оценивать себя и окружающих; выходить из конфликтных ситуаций; взаимодействовать с коллективом [4]. </w:t>
      </w:r>
    </w:p>
    <w:p w14:paraId="72975B8F" w14:textId="77777777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для развития коммуникативных навыков младших школьников педагоги используют инновационные способы обучения в школе такие, как проектная деятельность, ролевая игра, деловая игра, публичная защита, круглый стол, дебаты, тренинги. Активное общение можно организовать в ходе интерактивных форм взаимодействия учащихся [5]. </w:t>
      </w:r>
    </w:p>
    <w:p w14:paraId="33A06147" w14:textId="77777777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Таким образом, работу по развитию коммуникативных навыков и умений у младших школьников лучше проводить в хорошо знакомой и приоритетной для детей форме - игре, которая требует участия каждого члена группы. </w:t>
      </w:r>
    </w:p>
    <w:p w14:paraId="2AC0C307" w14:textId="77777777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Игра – это одна из важнейших сфер жизнедеятельности ребенка, мощное средство ее полноценного умственного развития. Игра учит концентрировать усилия, управлять собой, быть точным, соблюдать правила поведения, действовать с учетом требований коллектива [6]. </w:t>
      </w:r>
    </w:p>
    <w:p w14:paraId="40069C0A" w14:textId="77777777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Использование игр, направленных на формирование и развитие коммуникативных навыков и умений у детей младшего школьного возраста, позволяет получать эффективный результат при обеспечении групповых норм. </w:t>
      </w:r>
    </w:p>
    <w:p w14:paraId="589D03D2" w14:textId="77777777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В ходе проведенного исследования применялись следующие методики:  </w:t>
      </w:r>
    </w:p>
    <w:p w14:paraId="1AA8877A" w14:textId="77777777" w:rsidR="001A27EB" w:rsidRDefault="001A27EB" w:rsidP="001A27EB">
      <w:pPr>
        <w:numPr>
          <w:ilvl w:val="0"/>
          <w:numId w:val="1"/>
        </w:numPr>
        <w:spacing w:after="175" w:line="240" w:lineRule="auto"/>
        <w:ind w:right="222" w:firstLine="698"/>
        <w:rPr>
          <w:sz w:val="24"/>
          <w:szCs w:val="24"/>
        </w:rPr>
      </w:pPr>
      <w:r>
        <w:rPr>
          <w:sz w:val="24"/>
          <w:szCs w:val="24"/>
        </w:rPr>
        <w:t xml:space="preserve">Умение слушать собеседника. Тест «Умение слушать собеседника». </w:t>
      </w:r>
    </w:p>
    <w:p w14:paraId="4E621448" w14:textId="77777777" w:rsidR="001A27EB" w:rsidRDefault="001A27EB" w:rsidP="001A27EB">
      <w:pPr>
        <w:numPr>
          <w:ilvl w:val="0"/>
          <w:numId w:val="1"/>
        </w:numPr>
        <w:spacing w:line="240" w:lineRule="auto"/>
        <w:ind w:right="222" w:firstLine="698"/>
        <w:rPr>
          <w:sz w:val="24"/>
          <w:szCs w:val="24"/>
        </w:rPr>
      </w:pPr>
      <w:r>
        <w:rPr>
          <w:sz w:val="24"/>
          <w:szCs w:val="24"/>
        </w:rPr>
        <w:t xml:space="preserve">Умение обосновывать и высказывать собственное мнение. Методика «Кто прав?». </w:t>
      </w:r>
    </w:p>
    <w:p w14:paraId="23B0FA81" w14:textId="77777777" w:rsidR="001A27EB" w:rsidRDefault="001A27EB" w:rsidP="001A27EB">
      <w:pPr>
        <w:numPr>
          <w:ilvl w:val="0"/>
          <w:numId w:val="1"/>
        </w:numPr>
        <w:spacing w:after="184" w:line="240" w:lineRule="auto"/>
        <w:ind w:right="222" w:firstLine="698"/>
        <w:rPr>
          <w:sz w:val="24"/>
          <w:szCs w:val="24"/>
        </w:rPr>
      </w:pPr>
      <w:r>
        <w:rPr>
          <w:sz w:val="24"/>
          <w:szCs w:val="24"/>
        </w:rPr>
        <w:t xml:space="preserve">Умение оформлять свои мысли в устной и письменной речи. </w:t>
      </w:r>
    </w:p>
    <w:p w14:paraId="5786F35D" w14:textId="77777777" w:rsidR="001A27EB" w:rsidRDefault="001A27EB" w:rsidP="001A27EB">
      <w:pPr>
        <w:spacing w:after="185" w:line="240" w:lineRule="auto"/>
        <w:ind w:left="410" w:right="222" w:firstLine="0"/>
        <w:rPr>
          <w:sz w:val="24"/>
          <w:szCs w:val="24"/>
        </w:rPr>
      </w:pPr>
      <w:r>
        <w:rPr>
          <w:sz w:val="24"/>
          <w:szCs w:val="24"/>
        </w:rPr>
        <w:t xml:space="preserve">Интерпретация содержания сказки «Красная Шапочка». </w:t>
      </w:r>
    </w:p>
    <w:p w14:paraId="6F332214" w14:textId="77777777" w:rsidR="001A27EB" w:rsidRDefault="001A27EB" w:rsidP="001A27EB">
      <w:pPr>
        <w:numPr>
          <w:ilvl w:val="0"/>
          <w:numId w:val="1"/>
        </w:numPr>
        <w:spacing w:line="240" w:lineRule="auto"/>
        <w:ind w:right="222" w:firstLine="698"/>
        <w:rPr>
          <w:sz w:val="24"/>
          <w:szCs w:val="24"/>
        </w:rPr>
      </w:pPr>
      <w:r>
        <w:rPr>
          <w:sz w:val="24"/>
          <w:szCs w:val="24"/>
        </w:rPr>
        <w:t xml:space="preserve">Умение выделять в речи существенные ориентиры действия, а также передать их партнеру «Графический диктант». </w:t>
      </w:r>
    </w:p>
    <w:p w14:paraId="17AF5DAB" w14:textId="77777777" w:rsidR="001A27EB" w:rsidRDefault="001A27EB" w:rsidP="001A27EB">
      <w:pPr>
        <w:numPr>
          <w:ilvl w:val="0"/>
          <w:numId w:val="1"/>
        </w:numPr>
        <w:spacing w:after="188" w:line="240" w:lineRule="auto"/>
        <w:ind w:right="222" w:firstLine="69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Умение группового взаимодействия. Методика «Ковёр» [7]. </w:t>
      </w:r>
    </w:p>
    <w:p w14:paraId="3DA91B19" w14:textId="77777777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Исходя из анализа результатов уровня развития коммуникативных навыков у младших школьников, можно увидеть, что есть необходимость дальнейшего развития данных навыков. С целью развития коммуникативных умений младших школьников нами был разработан комплекс игр:  </w:t>
      </w:r>
    </w:p>
    <w:p w14:paraId="1B816DD8" w14:textId="77777777" w:rsidR="001A27EB" w:rsidRDefault="001A27EB" w:rsidP="001A27EB">
      <w:pPr>
        <w:numPr>
          <w:ilvl w:val="0"/>
          <w:numId w:val="2"/>
        </w:numPr>
        <w:spacing w:line="240" w:lineRule="auto"/>
        <w:ind w:right="222" w:firstLine="698"/>
        <w:rPr>
          <w:sz w:val="24"/>
          <w:szCs w:val="24"/>
        </w:rPr>
      </w:pPr>
      <w:r>
        <w:rPr>
          <w:sz w:val="24"/>
          <w:szCs w:val="24"/>
        </w:rPr>
        <w:t xml:space="preserve">Игры-тренинги «Как легко общаться!» состоящие из игр-упражнений «Испорченный телефон», «Передай другому…», «Рисуем на спине», «Прощание». </w:t>
      </w:r>
    </w:p>
    <w:p w14:paraId="4F5FB030" w14:textId="04A6DCAA" w:rsidR="001A27EB" w:rsidRDefault="001A27EB" w:rsidP="001A27EB">
      <w:pPr>
        <w:numPr>
          <w:ilvl w:val="0"/>
          <w:numId w:val="2"/>
        </w:numPr>
        <w:spacing w:line="240" w:lineRule="auto"/>
        <w:ind w:right="222" w:firstLine="698"/>
        <w:rPr>
          <w:sz w:val="24"/>
          <w:szCs w:val="24"/>
        </w:rPr>
      </w:pPr>
      <w:r>
        <w:rPr>
          <w:sz w:val="24"/>
          <w:szCs w:val="24"/>
        </w:rPr>
        <w:t xml:space="preserve">Ролевые игры «День общения», состоящие из игр «Сходное или различное», «Близнецы», «Какие различия?», «План города», «Уикенд». </w:t>
      </w:r>
    </w:p>
    <w:p w14:paraId="24F70E89" w14:textId="77777777" w:rsidR="001A27EB" w:rsidRDefault="001A27EB" w:rsidP="001A27EB">
      <w:pPr>
        <w:numPr>
          <w:ilvl w:val="0"/>
          <w:numId w:val="2"/>
        </w:numPr>
        <w:spacing w:line="240" w:lineRule="auto"/>
        <w:ind w:right="222" w:firstLine="698"/>
        <w:rPr>
          <w:sz w:val="24"/>
          <w:szCs w:val="24"/>
        </w:rPr>
      </w:pPr>
      <w:r>
        <w:rPr>
          <w:sz w:val="24"/>
          <w:szCs w:val="24"/>
        </w:rPr>
        <w:t xml:space="preserve">Игры на развитие коммуникативных навыков: дидактическая игра «Не поделили игрушку»; подвижная игра «Танцоры и музыканты»; творческая игра «Страна вежливости»; творческая игра «Кто </w:t>
      </w:r>
      <w:proofErr w:type="gramStart"/>
      <w:r>
        <w:rPr>
          <w:sz w:val="24"/>
          <w:szCs w:val="24"/>
        </w:rPr>
        <w:t>здесь</w:t>
      </w:r>
      <w:proofErr w:type="gramEnd"/>
      <w:r>
        <w:rPr>
          <w:sz w:val="24"/>
          <w:szCs w:val="24"/>
        </w:rPr>
        <w:t xml:space="preserve"> кто?»; игра-инсценировка «Доброе слово лечит, а худое калечит». </w:t>
      </w:r>
    </w:p>
    <w:p w14:paraId="34F5633B" w14:textId="77777777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Использование комплекса игр по развитию коммуникативных умений станет эффективным средством развития коммуникативных умений у младших школьников. </w:t>
      </w:r>
    </w:p>
    <w:p w14:paraId="44EC9085" w14:textId="62BFD0AA" w:rsidR="001A27EB" w:rsidRDefault="001A27EB" w:rsidP="001A27EB">
      <w:pPr>
        <w:spacing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Предполагается, что при реализации комплекса игр обучающиеся должны будут более уверенно выражать свои мысли, будут спокойнее общаться с одноклассниками, взрослыми, легче станут находить общую тему для беседы, увереннее отстаивать своем мнение, лучше слышать своего собеседника и использовать правила общения, ведения диалога, правильно оформлять устную и письменную речь.  </w:t>
      </w:r>
    </w:p>
    <w:p w14:paraId="42712019" w14:textId="77777777" w:rsidR="001A27EB" w:rsidRDefault="001A27EB" w:rsidP="001A27EB">
      <w:pPr>
        <w:spacing w:after="152" w:line="240" w:lineRule="auto"/>
        <w:ind w:left="410" w:right="222"/>
        <w:rPr>
          <w:sz w:val="24"/>
          <w:szCs w:val="24"/>
        </w:rPr>
      </w:pPr>
      <w:r>
        <w:rPr>
          <w:sz w:val="24"/>
          <w:szCs w:val="24"/>
        </w:rPr>
        <w:t xml:space="preserve">Задачи, поставленные нами, выполнены, цель достигнута, а гипотеза подтвердилась. </w:t>
      </w:r>
    </w:p>
    <w:p w14:paraId="08E93A80" w14:textId="77777777" w:rsidR="001A27EB" w:rsidRDefault="001A27EB" w:rsidP="001A27EB">
      <w:pPr>
        <w:spacing w:after="0" w:line="240" w:lineRule="auto"/>
        <w:ind w:left="1133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75E4B0" w14:textId="0B709C71" w:rsidR="001A27EB" w:rsidRDefault="001A27EB" w:rsidP="001A27EB">
      <w:pPr>
        <w:pStyle w:val="2"/>
        <w:spacing w:line="240" w:lineRule="auto"/>
        <w:ind w:left="915" w:right="7"/>
        <w:rPr>
          <w:sz w:val="20"/>
          <w:szCs w:val="20"/>
        </w:rPr>
      </w:pPr>
      <w:bookmarkStart w:id="0" w:name="_Toc81297"/>
      <w:r>
        <w:rPr>
          <w:sz w:val="20"/>
          <w:szCs w:val="20"/>
        </w:rPr>
        <w:t xml:space="preserve">Список </w:t>
      </w:r>
      <w:bookmarkEnd w:id="0"/>
      <w:r>
        <w:rPr>
          <w:sz w:val="20"/>
          <w:szCs w:val="20"/>
        </w:rPr>
        <w:t>литературы:</w:t>
      </w:r>
    </w:p>
    <w:p w14:paraId="23D329E0" w14:textId="77777777" w:rsidR="001A27EB" w:rsidRDefault="001A27EB" w:rsidP="001A27EB">
      <w:pPr>
        <w:pStyle w:val="a5"/>
        <w:numPr>
          <w:ilvl w:val="0"/>
          <w:numId w:val="3"/>
        </w:numPr>
        <w:spacing w:after="191" w:line="240" w:lineRule="auto"/>
        <w:ind w:firstLine="698"/>
        <w:rPr>
          <w:sz w:val="20"/>
          <w:szCs w:val="20"/>
        </w:rPr>
      </w:pPr>
      <w:r>
        <w:rPr>
          <w:sz w:val="20"/>
          <w:szCs w:val="20"/>
        </w:rPr>
        <w:t xml:space="preserve">  Абелева И.Ю. Речь о речи. Коммуникативная система человека. – М.: Логос, 2014. </w:t>
      </w:r>
    </w:p>
    <w:p w14:paraId="76FA4C9D" w14:textId="3C38F9F5" w:rsidR="001A27EB" w:rsidRDefault="001A27EB" w:rsidP="001A27EB">
      <w:pPr>
        <w:numPr>
          <w:ilvl w:val="0"/>
          <w:numId w:val="3"/>
        </w:numPr>
        <w:spacing w:after="15" w:line="240" w:lineRule="auto"/>
        <w:ind w:right="222" w:firstLine="852"/>
        <w:rPr>
          <w:sz w:val="20"/>
          <w:szCs w:val="20"/>
        </w:rPr>
      </w:pPr>
      <w:r>
        <w:rPr>
          <w:sz w:val="20"/>
          <w:szCs w:val="20"/>
        </w:rPr>
        <w:t xml:space="preserve">Абдуллина Л.Б. Развитие коммуникативных умений и навыков младших школьников / Л.Б. Абдуллина, К.Х. </w:t>
      </w:r>
      <w:proofErr w:type="spellStart"/>
      <w:r>
        <w:rPr>
          <w:sz w:val="20"/>
          <w:szCs w:val="20"/>
        </w:rPr>
        <w:t>Гизатуллина</w:t>
      </w:r>
      <w:proofErr w:type="spellEnd"/>
      <w:r>
        <w:rPr>
          <w:sz w:val="20"/>
          <w:szCs w:val="20"/>
        </w:rPr>
        <w:t xml:space="preserve"> // Мир науки, культуры, образования. - 2018. - № 4 (71). - -С. 9-10. </w:t>
      </w:r>
    </w:p>
    <w:p w14:paraId="7B5A25DB" w14:textId="70DA0ED5" w:rsidR="001A27EB" w:rsidRDefault="001A27EB" w:rsidP="001A27EB">
      <w:pPr>
        <w:numPr>
          <w:ilvl w:val="0"/>
          <w:numId w:val="3"/>
        </w:numPr>
        <w:spacing w:line="240" w:lineRule="auto"/>
        <w:ind w:right="222" w:firstLine="852"/>
        <w:rPr>
          <w:sz w:val="20"/>
          <w:szCs w:val="20"/>
        </w:rPr>
      </w:pPr>
      <w:r>
        <w:rPr>
          <w:sz w:val="20"/>
          <w:szCs w:val="20"/>
        </w:rPr>
        <w:t xml:space="preserve">Аникина Н.В. Способы развития коммуникативных навыков у детей младшего школьного возраста / </w:t>
      </w:r>
      <w:proofErr w:type="spellStart"/>
      <w:r>
        <w:rPr>
          <w:sz w:val="20"/>
          <w:szCs w:val="20"/>
        </w:rPr>
        <w:t>Н.В.Аникина</w:t>
      </w:r>
      <w:proofErr w:type="spellEnd"/>
      <w:r>
        <w:rPr>
          <w:sz w:val="20"/>
          <w:szCs w:val="20"/>
        </w:rPr>
        <w:t xml:space="preserve"> // В сборнике: Актуальные аспекты современной науки: сборник материалов XV-й международной научно-практической конференции. Научно-исследовательский центр «Аксиома». 2017. С. 20-24. </w:t>
      </w:r>
    </w:p>
    <w:p w14:paraId="4C6B4874" w14:textId="77777777" w:rsidR="001A27EB" w:rsidRDefault="001A27EB" w:rsidP="001A27EB">
      <w:pPr>
        <w:numPr>
          <w:ilvl w:val="0"/>
          <w:numId w:val="3"/>
        </w:numPr>
        <w:spacing w:line="240" w:lineRule="auto"/>
        <w:ind w:right="222" w:firstLine="852"/>
        <w:rPr>
          <w:sz w:val="20"/>
          <w:szCs w:val="20"/>
        </w:rPr>
      </w:pPr>
      <w:r>
        <w:rPr>
          <w:sz w:val="20"/>
          <w:szCs w:val="20"/>
        </w:rPr>
        <w:t>Белоусова Д.Н. Коммуникативные особенности организации внеучебной деятельности младших школьников /</w:t>
      </w:r>
      <w:proofErr w:type="spellStart"/>
      <w:r>
        <w:rPr>
          <w:sz w:val="20"/>
          <w:szCs w:val="20"/>
        </w:rPr>
        <w:t>Д.Н.Белоусова</w:t>
      </w:r>
      <w:proofErr w:type="spellEnd"/>
      <w:r>
        <w:rPr>
          <w:sz w:val="20"/>
          <w:szCs w:val="20"/>
        </w:rPr>
        <w:t xml:space="preserve"> // В сборнике: Инновационные технологии в образовании и науке Сборник материалов: Международной научно-практической конференции. В 2-х томах. Редколлегия: О.Н. Широков [и др.]. 2017. С. 40-41. </w:t>
      </w:r>
    </w:p>
    <w:p w14:paraId="4AC77AC2" w14:textId="39D52380" w:rsidR="001A27EB" w:rsidRDefault="001A27EB" w:rsidP="001A27EB">
      <w:pPr>
        <w:numPr>
          <w:ilvl w:val="0"/>
          <w:numId w:val="3"/>
        </w:numPr>
        <w:spacing w:line="240" w:lineRule="auto"/>
        <w:ind w:right="222" w:firstLine="852"/>
        <w:rPr>
          <w:sz w:val="20"/>
          <w:szCs w:val="20"/>
        </w:rPr>
      </w:pPr>
      <w:r>
        <w:rPr>
          <w:sz w:val="20"/>
          <w:szCs w:val="20"/>
        </w:rPr>
        <w:t xml:space="preserve">Белышева А.Н. Особенности коммуникативных навыков младших школьников / А.Н. Белышева, Ю.А. </w:t>
      </w:r>
      <w:proofErr w:type="spellStart"/>
      <w:r>
        <w:rPr>
          <w:sz w:val="20"/>
          <w:szCs w:val="20"/>
        </w:rPr>
        <w:t>Глабова</w:t>
      </w:r>
      <w:proofErr w:type="spellEnd"/>
      <w:r>
        <w:rPr>
          <w:sz w:val="20"/>
          <w:szCs w:val="20"/>
        </w:rPr>
        <w:t xml:space="preserve">// Нижегородский психологический альманах. - 2017. - № 1. - С. 6-11. </w:t>
      </w:r>
    </w:p>
    <w:p w14:paraId="61BD3E8A" w14:textId="77777777" w:rsidR="001A27EB" w:rsidRDefault="001A27EB" w:rsidP="001A27EB">
      <w:pPr>
        <w:numPr>
          <w:ilvl w:val="0"/>
          <w:numId w:val="3"/>
        </w:numPr>
        <w:spacing w:line="240" w:lineRule="auto"/>
        <w:ind w:right="222" w:firstLine="852"/>
        <w:rPr>
          <w:sz w:val="20"/>
          <w:szCs w:val="20"/>
        </w:rPr>
      </w:pPr>
      <w:proofErr w:type="spellStart"/>
      <w:r>
        <w:rPr>
          <w:sz w:val="20"/>
          <w:szCs w:val="20"/>
        </w:rPr>
        <w:t>Божович</w:t>
      </w:r>
      <w:proofErr w:type="spellEnd"/>
      <w:r>
        <w:rPr>
          <w:sz w:val="20"/>
          <w:szCs w:val="20"/>
        </w:rPr>
        <w:t xml:space="preserve"> Л.И. Личность и её формирование в детском возрасте / Л.И. </w:t>
      </w:r>
      <w:proofErr w:type="spellStart"/>
      <w:r>
        <w:rPr>
          <w:sz w:val="20"/>
          <w:szCs w:val="20"/>
        </w:rPr>
        <w:t>Божович</w:t>
      </w:r>
      <w:proofErr w:type="spellEnd"/>
      <w:r>
        <w:rPr>
          <w:sz w:val="20"/>
          <w:szCs w:val="20"/>
        </w:rPr>
        <w:t xml:space="preserve">. – М.: </w:t>
      </w:r>
    </w:p>
    <w:p w14:paraId="34151AB6" w14:textId="7BE3C209" w:rsidR="001A27EB" w:rsidRDefault="001A27EB" w:rsidP="001A27EB">
      <w:pPr>
        <w:numPr>
          <w:ilvl w:val="0"/>
          <w:numId w:val="3"/>
        </w:numPr>
        <w:spacing w:line="240" w:lineRule="auto"/>
        <w:ind w:right="222" w:firstLine="852"/>
        <w:rPr>
          <w:sz w:val="20"/>
          <w:szCs w:val="20"/>
        </w:rPr>
      </w:pPr>
      <w:proofErr w:type="spellStart"/>
      <w:r>
        <w:rPr>
          <w:sz w:val="20"/>
          <w:szCs w:val="20"/>
        </w:rPr>
        <w:t>Вагайцева</w:t>
      </w:r>
      <w:proofErr w:type="spellEnd"/>
      <w:r>
        <w:rPr>
          <w:sz w:val="20"/>
          <w:szCs w:val="20"/>
        </w:rPr>
        <w:t xml:space="preserve"> Е.С. Коммуникативные качества и коммуникационные умения в структуре гражданственности современного школьника / Е.С. </w:t>
      </w:r>
    </w:p>
    <w:p w14:paraId="28AE8525" w14:textId="77777777" w:rsidR="001A27EB" w:rsidRDefault="001A27EB" w:rsidP="001A27EB">
      <w:pPr>
        <w:spacing w:after="188" w:line="240" w:lineRule="auto"/>
        <w:ind w:left="410" w:right="222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Вагайцева</w:t>
      </w:r>
      <w:proofErr w:type="spellEnd"/>
      <w:r>
        <w:rPr>
          <w:sz w:val="20"/>
          <w:szCs w:val="20"/>
        </w:rPr>
        <w:t xml:space="preserve"> // Современные проблемы науки и образования. - 2017. - № 2. - С. 186. </w:t>
      </w:r>
    </w:p>
    <w:p w14:paraId="673440FE" w14:textId="77777777" w:rsidR="00C82B18" w:rsidRDefault="00C82B18"/>
    <w:sectPr w:rsidR="00C8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4803"/>
    <w:multiLevelType w:val="hybridMultilevel"/>
    <w:tmpl w:val="CF20AB56"/>
    <w:lvl w:ilvl="0" w:tplc="9A4CDFF8">
      <w:start w:val="1"/>
      <w:numFmt w:val="decimal"/>
      <w:lvlText w:val="%1."/>
      <w:lvlJc w:val="left"/>
      <w:pPr>
        <w:ind w:left="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B1A21E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8B45BC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DCAEEB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B67C5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EA77A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AC4224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6003E6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796A04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5416FE2"/>
    <w:multiLevelType w:val="hybridMultilevel"/>
    <w:tmpl w:val="F3C8D8DA"/>
    <w:lvl w:ilvl="0" w:tplc="DC1252F8">
      <w:start w:val="1"/>
      <w:numFmt w:val="decimal"/>
      <w:lvlText w:val="%1."/>
      <w:lvlJc w:val="left"/>
      <w:pPr>
        <w:ind w:left="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3F22C46">
      <w:start w:val="1"/>
      <w:numFmt w:val="lowerLetter"/>
      <w:lvlText w:val="%2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A4C430">
      <w:start w:val="1"/>
      <w:numFmt w:val="lowerRoman"/>
      <w:lvlText w:val="%3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74B49A">
      <w:start w:val="1"/>
      <w:numFmt w:val="decimal"/>
      <w:lvlText w:val="%4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0A2867A">
      <w:start w:val="1"/>
      <w:numFmt w:val="lowerLetter"/>
      <w:lvlText w:val="%5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A0725E">
      <w:start w:val="1"/>
      <w:numFmt w:val="lowerRoman"/>
      <w:lvlText w:val="%6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E5C062E">
      <w:start w:val="1"/>
      <w:numFmt w:val="decimal"/>
      <w:lvlText w:val="%7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37802D6">
      <w:start w:val="1"/>
      <w:numFmt w:val="lowerLetter"/>
      <w:lvlText w:val="%8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DD8DA04">
      <w:start w:val="1"/>
      <w:numFmt w:val="lowerRoman"/>
      <w:lvlText w:val="%9"/>
      <w:lvlJc w:val="left"/>
      <w:pPr>
        <w:ind w:left="6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2973E2F"/>
    <w:multiLevelType w:val="hybridMultilevel"/>
    <w:tmpl w:val="C47EB660"/>
    <w:lvl w:ilvl="0" w:tplc="1ADA9DEE">
      <w:start w:val="1"/>
      <w:numFmt w:val="decimal"/>
      <w:lvlText w:val="%1."/>
      <w:lvlJc w:val="left"/>
      <w:pPr>
        <w:ind w:left="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E0A5BD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2F664B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49EC60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A92771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1A6B56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19A036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FEA04F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8ECF9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ED"/>
    <w:rsid w:val="001A27EB"/>
    <w:rsid w:val="007578C6"/>
    <w:rsid w:val="00AD66ED"/>
    <w:rsid w:val="00C82B18"/>
    <w:rsid w:val="00E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8F1A"/>
  <w15:chartTrackingRefBased/>
  <w15:docId w15:val="{527341D9-FCC4-46BE-8ACE-1DC75DC0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7EB"/>
    <w:pPr>
      <w:spacing w:after="12" w:line="386" w:lineRule="auto"/>
      <w:ind w:left="193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1A27EB"/>
    <w:pPr>
      <w:keepNext/>
      <w:keepLines/>
      <w:spacing w:after="109" w:line="256" w:lineRule="auto"/>
      <w:ind w:left="10" w:righ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27EB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27EB"/>
    <w:pPr>
      <w:widowControl w:val="0"/>
      <w:autoSpaceDE w:val="0"/>
      <w:autoSpaceDN w:val="0"/>
      <w:spacing w:after="0" w:line="240" w:lineRule="auto"/>
      <w:ind w:left="342" w:firstLine="707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A27E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A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2026-03-12T17:59:00Z</dcterms:created>
  <dcterms:modified xsi:type="dcterms:W3CDTF">2026-03-24T17:15:00Z</dcterms:modified>
</cp:coreProperties>
</file>