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96CF1FE" w14:textId="77777777" w:rsidR="006A0E77" w:rsidRPr="006A0E77" w:rsidRDefault="006A0E77" w:rsidP="006A0E77">
      <w:pPr>
        <w:spacing w:line="240" w:lineRule="auto"/>
        <w:jc w:val="center"/>
        <w:rPr>
          <w:rFonts w:ascii="Times New Roman" w:hAnsi="Times New Roman" w:cs="Times New Roman"/>
          <w:b/>
          <w:bCs/>
        </w:rPr>
      </w:pPr>
      <w:r w:rsidRPr="006A0E77">
        <w:rPr>
          <w:rFonts w:ascii="Times New Roman" w:hAnsi="Times New Roman" w:cs="Times New Roman"/>
          <w:b/>
          <w:bCs/>
        </w:rPr>
        <w:t xml:space="preserve">СТУДЕНЧЕСКОЕ НАУЧНОЕ ОБЩЕСТВО - ПОДГОТОВКА </w:t>
      </w:r>
    </w:p>
    <w:p w14:paraId="33C87562" w14:textId="138C984F" w:rsidR="004C51B9" w:rsidRDefault="006A0E77" w:rsidP="006A0E77">
      <w:pPr>
        <w:spacing w:line="240" w:lineRule="auto"/>
        <w:jc w:val="center"/>
        <w:rPr>
          <w:rFonts w:ascii="Times New Roman" w:hAnsi="Times New Roman" w:cs="Times New Roman"/>
          <w:b/>
          <w:bCs/>
        </w:rPr>
      </w:pPr>
      <w:r w:rsidRPr="006A0E77">
        <w:rPr>
          <w:rFonts w:ascii="Times New Roman" w:hAnsi="Times New Roman" w:cs="Times New Roman"/>
          <w:b/>
          <w:bCs/>
        </w:rPr>
        <w:t>НАУЧНЫХ КАДРОВ В СВФУ ИМ. М.К. АММОСОВА</w:t>
      </w:r>
    </w:p>
    <w:p w14:paraId="433450C5" w14:textId="54D324AC" w:rsidR="006A0E77" w:rsidRPr="006A0E77" w:rsidRDefault="006A0E77" w:rsidP="006A0E77">
      <w:pPr>
        <w:spacing w:line="240" w:lineRule="auto"/>
        <w:jc w:val="center"/>
        <w:rPr>
          <w:rFonts w:ascii="Times New Roman" w:hAnsi="Times New Roman" w:cs="Times New Roman"/>
          <w:b/>
          <w:bCs/>
          <w:i/>
          <w:iCs/>
        </w:rPr>
      </w:pPr>
      <w:r w:rsidRPr="006A0E77">
        <w:rPr>
          <w:rFonts w:ascii="Times New Roman" w:hAnsi="Times New Roman" w:cs="Times New Roman"/>
          <w:b/>
          <w:bCs/>
          <w:i/>
          <w:iCs/>
        </w:rPr>
        <w:t>Иванов Сергей Сергеевич</w:t>
      </w:r>
    </w:p>
    <w:p w14:paraId="0A6ACF45" w14:textId="62AAAC59" w:rsidR="006A0E77" w:rsidRPr="006A0E77" w:rsidRDefault="006A0E77" w:rsidP="006A0E77">
      <w:pPr>
        <w:spacing w:line="240" w:lineRule="auto"/>
        <w:jc w:val="center"/>
        <w:rPr>
          <w:rFonts w:ascii="Times New Roman" w:hAnsi="Times New Roman" w:cs="Times New Roman"/>
          <w:i/>
          <w:iCs/>
        </w:rPr>
      </w:pPr>
      <w:r w:rsidRPr="006A0E77">
        <w:rPr>
          <w:rFonts w:ascii="Times New Roman" w:hAnsi="Times New Roman" w:cs="Times New Roman"/>
          <w:i/>
          <w:iCs/>
        </w:rPr>
        <w:t>Студент</w:t>
      </w:r>
    </w:p>
    <w:p w14:paraId="43F250BB" w14:textId="77777777" w:rsidR="006A0E77" w:rsidRPr="006A0E77" w:rsidRDefault="006A0E77" w:rsidP="006A0E77">
      <w:pPr>
        <w:spacing w:line="240" w:lineRule="auto"/>
        <w:jc w:val="center"/>
        <w:rPr>
          <w:rFonts w:ascii="Times New Roman" w:hAnsi="Times New Roman" w:cs="Times New Roman"/>
          <w:i/>
          <w:iCs/>
        </w:rPr>
      </w:pPr>
      <w:r w:rsidRPr="006A0E77">
        <w:rPr>
          <w:rFonts w:ascii="Times New Roman" w:hAnsi="Times New Roman" w:cs="Times New Roman"/>
          <w:i/>
          <w:iCs/>
        </w:rPr>
        <w:t>ФГАОУ ВО «Северо-Восточный федеральный</w:t>
      </w:r>
    </w:p>
    <w:p w14:paraId="28401148" w14:textId="78DACECA" w:rsidR="006A0E77" w:rsidRPr="006A0E77" w:rsidRDefault="006A0E77" w:rsidP="006A0E77">
      <w:pPr>
        <w:spacing w:line="240" w:lineRule="auto"/>
        <w:jc w:val="center"/>
        <w:rPr>
          <w:rFonts w:ascii="Times New Roman" w:hAnsi="Times New Roman" w:cs="Times New Roman"/>
          <w:i/>
          <w:iCs/>
        </w:rPr>
      </w:pPr>
      <w:r w:rsidRPr="006A0E77">
        <w:rPr>
          <w:rFonts w:ascii="Times New Roman" w:hAnsi="Times New Roman" w:cs="Times New Roman"/>
          <w:i/>
          <w:iCs/>
        </w:rPr>
        <w:t xml:space="preserve"> университет им.</w:t>
      </w:r>
      <w:r w:rsidR="00CE2B22">
        <w:rPr>
          <w:rFonts w:ascii="Times New Roman" w:hAnsi="Times New Roman" w:cs="Times New Roman"/>
          <w:i/>
          <w:iCs/>
        </w:rPr>
        <w:t xml:space="preserve"> </w:t>
      </w:r>
      <w:r w:rsidRPr="006A0E77">
        <w:rPr>
          <w:rFonts w:ascii="Times New Roman" w:hAnsi="Times New Roman" w:cs="Times New Roman"/>
          <w:i/>
          <w:iCs/>
        </w:rPr>
        <w:t>М.К. Аммосова»,</w:t>
      </w:r>
    </w:p>
    <w:p w14:paraId="273848F3" w14:textId="3290CDEB" w:rsidR="006A0E77" w:rsidRPr="006A0E77" w:rsidRDefault="006A0E77" w:rsidP="006A0E77">
      <w:pPr>
        <w:spacing w:line="240" w:lineRule="auto"/>
        <w:jc w:val="center"/>
        <w:rPr>
          <w:rFonts w:ascii="Times New Roman" w:hAnsi="Times New Roman" w:cs="Times New Roman"/>
          <w:i/>
          <w:iCs/>
        </w:rPr>
      </w:pPr>
      <w:r w:rsidRPr="006A0E77">
        <w:rPr>
          <w:rFonts w:ascii="Times New Roman" w:hAnsi="Times New Roman" w:cs="Times New Roman"/>
          <w:i/>
          <w:iCs/>
        </w:rPr>
        <w:t>Институт естественных наук, Якутск, Россия</w:t>
      </w:r>
    </w:p>
    <w:p w14:paraId="2C714769" w14:textId="0C88BFF0" w:rsidR="006A0E77" w:rsidRDefault="006A0E77" w:rsidP="006A0E77">
      <w:pPr>
        <w:spacing w:line="240" w:lineRule="auto"/>
        <w:jc w:val="center"/>
        <w:rPr>
          <w:rFonts w:ascii="Times New Roman" w:hAnsi="Times New Roman" w:cs="Times New Roman"/>
          <w:i/>
          <w:iCs/>
          <w:color w:val="000000" w:themeColor="text1"/>
          <w:lang w:val="en-US"/>
        </w:rPr>
      </w:pPr>
      <w:r w:rsidRPr="006A0E77">
        <w:rPr>
          <w:rFonts w:ascii="Times New Roman" w:hAnsi="Times New Roman" w:cs="Times New Roman"/>
          <w:i/>
          <w:iCs/>
          <w:lang w:val="en-US"/>
        </w:rPr>
        <w:t xml:space="preserve">E-mail: </w:t>
      </w:r>
      <w:r w:rsidRPr="006A0E77">
        <w:rPr>
          <w:rFonts w:ascii="Times New Roman" w:hAnsi="Times New Roman" w:cs="Times New Roman"/>
          <w:i/>
          <w:iCs/>
          <w:color w:val="000000" w:themeColor="text1"/>
          <w:lang w:val="en-US"/>
        </w:rPr>
        <w:t>sergusha2005@gmail.com</w:t>
      </w:r>
    </w:p>
    <w:p w14:paraId="1C94ED5C" w14:textId="77777777" w:rsidR="006A0E77" w:rsidRDefault="006A0E77" w:rsidP="006A0E77">
      <w:pPr>
        <w:spacing w:line="240" w:lineRule="auto"/>
        <w:jc w:val="center"/>
        <w:rPr>
          <w:rFonts w:ascii="Times New Roman" w:hAnsi="Times New Roman" w:cs="Times New Roman"/>
          <w:i/>
          <w:iCs/>
          <w:lang w:val="en-US"/>
        </w:rPr>
      </w:pPr>
    </w:p>
    <w:p w14:paraId="2B18695A" w14:textId="77777777" w:rsidR="006A0E77" w:rsidRDefault="006A0E77" w:rsidP="006A0E77">
      <w:pPr>
        <w:pStyle w:val="Normal"/>
        <w:ind w:firstLine="720"/>
        <w:jc w:val="both"/>
        <w:rPr>
          <w:rFonts w:ascii="Times New Roman" w:hAnsi="Times New Roman"/>
          <w:lang w:val="en-US"/>
        </w:rPr>
      </w:pPr>
      <w:r w:rsidRPr="006A0E77">
        <w:rPr>
          <w:rFonts w:ascii="Times New Roman" w:hAnsi="Times New Roman"/>
          <w:b/>
          <w:bCs/>
        </w:rPr>
        <w:t>Студенческое научное общество</w:t>
      </w:r>
      <w:r>
        <w:rPr>
          <w:rFonts w:ascii="Times New Roman" w:hAnsi="Times New Roman"/>
        </w:rPr>
        <w:t xml:space="preserve"> Северо-Восточного федерального университета им. М.К. Аммосова (далее - СНО СВФУ) образовано 28 ноября 2013 года. По действующему Положению организация является добровольным, самоуправляемым, некоммерческим формированием, созданным по инициативе обучающихся СВФУ, занимающихся научно-исследовательской, инновационной, научно-просветительской деятельностью. </w:t>
      </w:r>
    </w:p>
    <w:p w14:paraId="07653B0B" w14:textId="77777777" w:rsidR="006A0E77" w:rsidRDefault="006A0E77" w:rsidP="006A0E77">
      <w:pPr>
        <w:pStyle w:val="Normal"/>
        <w:jc w:val="both"/>
        <w:rPr>
          <w:rFonts w:ascii="Times New Roman" w:hAnsi="Times New Roman"/>
          <w:lang w:val="en-US"/>
        </w:rPr>
      </w:pPr>
      <w:r>
        <w:rPr>
          <w:rFonts w:ascii="Times New Roman" w:hAnsi="Times New Roman"/>
        </w:rPr>
        <w:tab/>
        <w:t>Развитие научно-технологического потенциала России и, в частности, её арктических и дальневосточных регионов, напрямую зависит от способности привлекать и удерживать в сфере исследований талантливую молодёжь. В Республике Саха (Якутия) существует острая необходимость в формировании следующего поколения учёных и кадров, способных решать специфические задачи региона в условиях Крайнего Севера. СНО СВФУ нацелен на выполнение направлений Стратегии реализации молодежной политики в РФ, путем привлечение талантливой молодежи в сферу исследований и разработок, содействие вовлечению исследователей и разработчиков в решение важнейших задач развития общества и страны.</w:t>
      </w:r>
    </w:p>
    <w:p w14:paraId="293B4D32" w14:textId="49A162AE" w:rsidR="006A0E77" w:rsidRDefault="006A0E77" w:rsidP="006A0E77">
      <w:pPr>
        <w:pStyle w:val="Normal"/>
        <w:ind w:firstLine="720"/>
        <w:jc w:val="both"/>
        <w:rPr>
          <w:rFonts w:ascii="Times New Roman Regular" w:eastAsia="SimSun" w:hAnsi="Times New Roman Regular"/>
        </w:rPr>
      </w:pPr>
      <w:r>
        <w:rPr>
          <w:rFonts w:ascii="Times New Roman Regular" w:eastAsia="SimSun" w:hAnsi="Times New Roman Regular"/>
        </w:rPr>
        <w:t>Формирование единого научного пространства необходимо не только между подразделениями ВУЗа, но и между ВУЗами в целом. Оно способствует развитию научной отрасли страны, а также развитию молодых специалистов - участие в межвузовских исследованиях, что повышает их компетенции и уровень вовлеченности в науку [1].</w:t>
      </w:r>
    </w:p>
    <w:p w14:paraId="774DADEC" w14:textId="77777777" w:rsidR="00CE2B22" w:rsidRDefault="00CE2B22" w:rsidP="00CE2B22">
      <w:pPr>
        <w:pStyle w:val="Normal"/>
        <w:ind w:firstLine="720"/>
        <w:jc w:val="both"/>
        <w:rPr>
          <w:rFonts w:ascii="Times New Roman Regular" w:eastAsia="SimSun" w:hAnsi="Times New Roman Regular"/>
        </w:rPr>
      </w:pPr>
      <w:r>
        <w:rPr>
          <w:rFonts w:ascii="Times New Roman Bold" w:eastAsia="SimSun" w:hAnsi="Times New Roman Bold"/>
          <w:b/>
          <w:bCs/>
        </w:rPr>
        <w:t>Школа СНО</w:t>
      </w:r>
      <w:r>
        <w:rPr>
          <w:rFonts w:ascii="Times New Roman Regular" w:eastAsia="SimSun" w:hAnsi="Times New Roman Regular"/>
        </w:rPr>
        <w:t xml:space="preserve">. Проведение и организация выездного образовательного интенсива позволяет формировать и развивать первичные исследовательские и организационные качества студента. “Школа СНО” проводится ежегодно с 2022 года на базе Малой академии наук РС(Я) в течении трех дней. В программу Школы включены блоки по ознакомлению с мерами поддержки студентов в научной сфере, обучению профессиональным навыкам в написании НИР, тренировкам в публичном представлении работ, умению грамотно оформлять материалы исследования в графических редакторах, освещению своей деятельности в СМИ, обучению работы в командах единомышленников и организации научно-популярных мероприятий. За 4 года реализации практики проекта, обучение прошло более 300 студентов, открыты СНО во всех организациях высшего образования Якутии и учебных подразделений СВФУ. Ключевым моментом Школы 2025 года было создание научных групп внутри СНО СВФУ для начала коллективной деятельности студентов по приоритетным направлением науки Российской Федерации под руководством ведущих молодых исследователей университета. </w:t>
      </w:r>
    </w:p>
    <w:p w14:paraId="23898DCD" w14:textId="6165526E" w:rsidR="00CE2B22" w:rsidRDefault="00CE2B22" w:rsidP="00CE2B22">
      <w:pPr>
        <w:pStyle w:val="Normal"/>
        <w:ind w:firstLine="720"/>
        <w:jc w:val="both"/>
        <w:rPr>
          <w:rFonts w:ascii="Times New Roman Regular" w:eastAsia="SimSun" w:hAnsi="Times New Roman Regular"/>
        </w:rPr>
      </w:pPr>
      <w:r>
        <w:rPr>
          <w:rFonts w:ascii="Times New Roman Bold" w:eastAsia="SimSun" w:hAnsi="Times New Roman Bold"/>
          <w:b/>
          <w:bCs/>
        </w:rPr>
        <w:t>Фестиваль науки “NAUKA 0+” и др</w:t>
      </w:r>
      <w:r>
        <w:rPr>
          <w:rFonts w:ascii="Times New Roman Regular" w:eastAsia="SimSun" w:hAnsi="Times New Roman Regular"/>
        </w:rPr>
        <w:t xml:space="preserve">. Ежегодно активисты СНО СВФУ помогают организовывать самое крупное научное событие Якутии. Помощь и поддержка осуществляется в виде добровольческой деятельности во время проведения фестиваля: </w:t>
      </w:r>
      <w:r>
        <w:rPr>
          <w:rFonts w:ascii="Times New Roman Regular" w:eastAsia="SimSun" w:hAnsi="Times New Roman Regular"/>
        </w:rPr>
        <w:lastRenderedPageBreak/>
        <w:t xml:space="preserve">навигация участников, освещение мероприятия и подготовка мест проведения. Отметим и подобную поддержку в проведении других крупных мероприятий: Республиканской конференции “Шаг в будущее - Инникигэ хардыы”, международных и всероссийских конференций университета и партнеров. Участие в добровольческой деятельности дает членам СНО опыт в организации и проведении подобных мероприятий силами студенческих организаций, в частности самим СНО. </w:t>
      </w:r>
    </w:p>
    <w:p w14:paraId="23B14D4B" w14:textId="77777777" w:rsidR="00CE2B22" w:rsidRDefault="00CE2B22" w:rsidP="00CE2B22">
      <w:pPr>
        <w:pStyle w:val="Normal"/>
        <w:ind w:firstLine="720"/>
        <w:jc w:val="both"/>
        <w:rPr>
          <w:rFonts w:ascii="Times New Roman Regular" w:eastAsia="SimSun" w:hAnsi="Times New Roman Regular"/>
        </w:rPr>
      </w:pPr>
      <w:r>
        <w:rPr>
          <w:rFonts w:ascii="Times New Roman Bold" w:eastAsia="SimSun" w:hAnsi="Times New Roman Bold"/>
          <w:b/>
          <w:bCs/>
        </w:rPr>
        <w:t>Модель управления СНО</w:t>
      </w:r>
      <w:r>
        <w:rPr>
          <w:rFonts w:ascii="Times New Roman Regular" w:eastAsia="SimSun" w:hAnsi="Times New Roman Regular"/>
        </w:rPr>
        <w:t>. Опыт более 10 лет существования СНО СВФУ позволяет выработать структуру модели управления СНО на базе высшего учебного заведения. СНО СВФУ состоит из двух ступеней: первая - СНО учебных подразделений (институты/факультеты), вторая - Совет СНО СВФУ, состоящий из Председателей СНО учебных подразделений (УчП). До избрания или назначения Председателя СНО УчП решение о принятии студентов в состав СНО УчП принимает координатор научно-исследовательской работы студентов, молодых ученых и специалистов учебного подразделения (далее – НИРС МУиС УчП) на основании письменных заявлений студентов. Председатель СНО УчП избирается членами из числа желающих и активно занимающихся научно-исследовательской деятельностью студентов учебного подразделения или назначается координатором НИРС МУиС УчП.</w:t>
      </w:r>
    </w:p>
    <w:p w14:paraId="5335B814" w14:textId="77777777" w:rsidR="00CE2B22" w:rsidRDefault="00CE2B22" w:rsidP="00CE2B22">
      <w:pPr>
        <w:pStyle w:val="Normal"/>
        <w:ind w:firstLine="708"/>
        <w:jc w:val="both"/>
        <w:rPr>
          <w:rFonts w:ascii="Times New Roman Regular" w:eastAsia="SimSun" w:hAnsi="Times New Roman Regular"/>
        </w:rPr>
      </w:pPr>
      <w:r>
        <w:rPr>
          <w:rFonts w:ascii="Times New Roman Regular" w:eastAsia="SimSun" w:hAnsi="Times New Roman Regular"/>
        </w:rPr>
        <w:t xml:space="preserve">Председатели СНО УчП осуществляют свою деятельность в рамках интересов учебного подразделения и университета, имеют право организовывать собственные мероприятия и вести научную деятельность. </w:t>
      </w:r>
    </w:p>
    <w:p w14:paraId="4EE3B680" w14:textId="77777777" w:rsidR="00CE2B22" w:rsidRDefault="00CE2B22" w:rsidP="00CE2B22">
      <w:pPr>
        <w:pStyle w:val="Normal"/>
        <w:jc w:val="both"/>
        <w:rPr>
          <w:rFonts w:ascii="Times New Roman Regular" w:eastAsia="SimSun" w:hAnsi="Times New Roman Regular"/>
        </w:rPr>
      </w:pPr>
      <w:r>
        <w:rPr>
          <w:rFonts w:ascii="Times New Roman Regular" w:eastAsia="SimSun" w:hAnsi="Times New Roman Regular"/>
        </w:rPr>
        <w:tab/>
        <w:t xml:space="preserve">В СВФУ существует механизм поддержки членов и Председателей СНО УчП в виде премиальных баллов к назначению повышенной государственной академической стипендии по научной деятельности за достижения внутри СНО СВФУ, что является хорошим стимулом для побуждения у студентов мотивации заниматься научно-организационной деятельностью в университете. </w:t>
      </w:r>
    </w:p>
    <w:p w14:paraId="10DD212C" w14:textId="77777777" w:rsidR="00CE2B22" w:rsidRDefault="00CE2B22" w:rsidP="00CE2B22">
      <w:pPr>
        <w:pStyle w:val="Normal"/>
        <w:jc w:val="both"/>
        <w:rPr>
          <w:rFonts w:ascii="Times New Roman Regular" w:eastAsia="SimSun" w:hAnsi="Times New Roman Regular"/>
        </w:rPr>
      </w:pPr>
      <w:r>
        <w:rPr>
          <w:rFonts w:ascii="Times New Roman Regular" w:eastAsia="SimSun" w:hAnsi="Times New Roman Regular"/>
        </w:rPr>
        <w:tab/>
        <w:t xml:space="preserve">Таким образом, деятельность Студенческого научного общества Северо-Восточного федерального университета является ключевой в поиске и развитии будущих кадров высшего учебного заведения и научных организаций. Деятельность внутри СНО несет большой вклад в развитии профессиональных исследовательских, личностных  и надпрофессиональных умений для эффективной научной работы и организации крупных научно-популярных мероприятий. </w:t>
      </w:r>
    </w:p>
    <w:p w14:paraId="1F2F5B21" w14:textId="77777777" w:rsidR="00CE2B22" w:rsidRDefault="00CE2B22" w:rsidP="006A0E77">
      <w:pPr>
        <w:pStyle w:val="Normal"/>
        <w:ind w:firstLine="720"/>
        <w:jc w:val="both"/>
        <w:rPr>
          <w:rFonts w:ascii="Times New Roman Regular" w:eastAsia="SimSun" w:hAnsi="Times New Roman Regular"/>
        </w:rPr>
      </w:pPr>
    </w:p>
    <w:p w14:paraId="39E4C589" w14:textId="244632D4" w:rsidR="00CE2B22" w:rsidRPr="00CE2B22" w:rsidRDefault="00CE2B22" w:rsidP="00CE2B22">
      <w:pPr>
        <w:pStyle w:val="Normal"/>
        <w:ind w:firstLine="720"/>
        <w:jc w:val="center"/>
        <w:rPr>
          <w:rFonts w:ascii="Times New Roman Regular" w:eastAsia="SimSun" w:hAnsi="Times New Roman Regular"/>
          <w:b/>
          <w:bCs/>
        </w:rPr>
      </w:pPr>
      <w:r w:rsidRPr="00CE2B22">
        <w:rPr>
          <w:rFonts w:ascii="Times New Roman Regular" w:eastAsia="SimSun" w:hAnsi="Times New Roman Regular"/>
          <w:b/>
          <w:bCs/>
        </w:rPr>
        <w:t>Литература</w:t>
      </w:r>
    </w:p>
    <w:p w14:paraId="6572F75D" w14:textId="09BE0146" w:rsidR="006A0E77" w:rsidRPr="006A0E77" w:rsidRDefault="006A0E77" w:rsidP="006A0E77">
      <w:pPr>
        <w:pStyle w:val="Normal"/>
        <w:numPr>
          <w:ilvl w:val="0"/>
          <w:numId w:val="1"/>
        </w:numPr>
        <w:jc w:val="both"/>
        <w:rPr>
          <w:rFonts w:ascii="Times New Roman" w:hAnsi="Times New Roman"/>
        </w:rPr>
      </w:pPr>
      <w:r>
        <w:rPr>
          <w:rFonts w:ascii="Times New Roman Regular" w:eastAsia="SimSun" w:hAnsi="Times New Roman Regular"/>
        </w:rPr>
        <w:t>Козлов, Д.П., Платов, Ф.Е. Межфакультетское взаимодействие студенческих научных обществ КУБГУ как фактор формирования единого научно-образовательного пространства / Д.П. Козлов, Ф.Е. Платов // Угрозы и риски на юге России в условиях геополитического кризиса. Достижения и перспективы научных исследований молодых ученых юга России Материалы научных мероприятий: Всероссийской конференции с международным участием; XIX Ежегодной молодежной научной конференции - Ростов-на-Дону: Федеральное государственное бюджетное учреждение науки «Федеральный исследовательский центр Южный научный центр Российской академии наук», 2023. - С. 56-57.</w:t>
      </w:r>
    </w:p>
    <w:p w14:paraId="3EEDA89F" w14:textId="77777777" w:rsidR="006A0E77" w:rsidRPr="006A0E77" w:rsidRDefault="006A0E77" w:rsidP="006A0E77">
      <w:pPr>
        <w:spacing w:line="240" w:lineRule="auto"/>
        <w:jc w:val="both"/>
        <w:rPr>
          <w:rFonts w:ascii="Times New Roman" w:hAnsi="Times New Roman" w:cs="Times New Roman"/>
          <w:i/>
          <w:iCs/>
        </w:rPr>
      </w:pPr>
    </w:p>
    <w:sectPr w:rsidR="006A0E77" w:rsidRPr="006A0E77" w:rsidSect="006A0E77">
      <w:headerReference w:type="even" r:id="rId8"/>
      <w:headerReference w:type="default" r:id="rId9"/>
      <w:headerReference w:type="first" r:id="rId10"/>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34ED" w14:textId="77777777" w:rsidR="00853EA3" w:rsidRDefault="00853EA3" w:rsidP="004C51B9">
      <w:pPr>
        <w:spacing w:after="0" w:line="240" w:lineRule="auto"/>
      </w:pPr>
      <w:r>
        <w:separator/>
      </w:r>
    </w:p>
  </w:endnote>
  <w:endnote w:type="continuationSeparator" w:id="0">
    <w:p w14:paraId="32BCAF9A" w14:textId="77777777" w:rsidR="00853EA3" w:rsidRDefault="00853EA3" w:rsidP="004C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Regular">
    <w:altName w:val="Times New Roman"/>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F035" w14:textId="77777777" w:rsidR="00853EA3" w:rsidRDefault="00853EA3" w:rsidP="004C51B9">
      <w:pPr>
        <w:spacing w:after="0" w:line="240" w:lineRule="auto"/>
      </w:pPr>
      <w:r>
        <w:separator/>
      </w:r>
    </w:p>
  </w:footnote>
  <w:footnote w:type="continuationSeparator" w:id="0">
    <w:p w14:paraId="510AA3CB" w14:textId="77777777" w:rsidR="00853EA3" w:rsidRDefault="00853EA3" w:rsidP="004C5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3C0B" w14:textId="77777777" w:rsidR="004C51B9" w:rsidRDefault="004C51B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956E" w14:textId="77777777" w:rsidR="004C51B9" w:rsidRDefault="004C51B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2443" w14:textId="77777777" w:rsidR="004C51B9" w:rsidRDefault="004C51B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E4413"/>
    <w:multiLevelType w:val="multilevel"/>
    <w:tmpl w:val="B868DCA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906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B9"/>
    <w:rsid w:val="003C6ABF"/>
    <w:rsid w:val="004C51B9"/>
    <w:rsid w:val="006A0E77"/>
    <w:rsid w:val="00853EA3"/>
    <w:rsid w:val="00CE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B94F3"/>
  <w15:chartTrackingRefBased/>
  <w15:docId w15:val="{758BAB83-07AB-4C4E-924F-D11733B3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51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C51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C51B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C51B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C51B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C51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51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51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51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1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C51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C51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C51B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C51B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C51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51B9"/>
    <w:rPr>
      <w:rFonts w:eastAsiaTheme="majorEastAsia" w:cstheme="majorBidi"/>
      <w:color w:val="595959" w:themeColor="text1" w:themeTint="A6"/>
    </w:rPr>
  </w:style>
  <w:style w:type="character" w:customStyle="1" w:styleId="80">
    <w:name w:val="Заголовок 8 Знак"/>
    <w:basedOn w:val="a0"/>
    <w:link w:val="8"/>
    <w:uiPriority w:val="9"/>
    <w:semiHidden/>
    <w:rsid w:val="004C51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51B9"/>
    <w:rPr>
      <w:rFonts w:eastAsiaTheme="majorEastAsia" w:cstheme="majorBidi"/>
      <w:color w:val="272727" w:themeColor="text1" w:themeTint="D8"/>
    </w:rPr>
  </w:style>
  <w:style w:type="paragraph" w:styleId="a3">
    <w:name w:val="Title"/>
    <w:basedOn w:val="a"/>
    <w:next w:val="a"/>
    <w:link w:val="a4"/>
    <w:uiPriority w:val="10"/>
    <w:qFormat/>
    <w:rsid w:val="004C5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5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1B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51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51B9"/>
    <w:pPr>
      <w:spacing w:before="160"/>
      <w:jc w:val="center"/>
    </w:pPr>
    <w:rPr>
      <w:i/>
      <w:iCs/>
      <w:color w:val="404040" w:themeColor="text1" w:themeTint="BF"/>
    </w:rPr>
  </w:style>
  <w:style w:type="character" w:customStyle="1" w:styleId="22">
    <w:name w:val="Цитата 2 Знак"/>
    <w:basedOn w:val="a0"/>
    <w:link w:val="21"/>
    <w:uiPriority w:val="29"/>
    <w:rsid w:val="004C51B9"/>
    <w:rPr>
      <w:i/>
      <w:iCs/>
      <w:color w:val="404040" w:themeColor="text1" w:themeTint="BF"/>
    </w:rPr>
  </w:style>
  <w:style w:type="paragraph" w:styleId="a7">
    <w:name w:val="List Paragraph"/>
    <w:basedOn w:val="a"/>
    <w:uiPriority w:val="34"/>
    <w:qFormat/>
    <w:rsid w:val="004C51B9"/>
    <w:pPr>
      <w:ind w:left="720"/>
      <w:contextualSpacing/>
    </w:pPr>
  </w:style>
  <w:style w:type="character" w:styleId="a8">
    <w:name w:val="Intense Emphasis"/>
    <w:basedOn w:val="a0"/>
    <w:uiPriority w:val="21"/>
    <w:qFormat/>
    <w:rsid w:val="004C51B9"/>
    <w:rPr>
      <w:i/>
      <w:iCs/>
      <w:color w:val="2F5496" w:themeColor="accent1" w:themeShade="BF"/>
    </w:rPr>
  </w:style>
  <w:style w:type="paragraph" w:styleId="a9">
    <w:name w:val="Intense Quote"/>
    <w:basedOn w:val="a"/>
    <w:next w:val="a"/>
    <w:link w:val="aa"/>
    <w:uiPriority w:val="30"/>
    <w:qFormat/>
    <w:rsid w:val="004C5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C51B9"/>
    <w:rPr>
      <w:i/>
      <w:iCs/>
      <w:color w:val="2F5496" w:themeColor="accent1" w:themeShade="BF"/>
    </w:rPr>
  </w:style>
  <w:style w:type="character" w:styleId="ab">
    <w:name w:val="Intense Reference"/>
    <w:basedOn w:val="a0"/>
    <w:uiPriority w:val="32"/>
    <w:qFormat/>
    <w:rsid w:val="004C51B9"/>
    <w:rPr>
      <w:b/>
      <w:bCs/>
      <w:smallCaps/>
      <w:color w:val="2F5496" w:themeColor="accent1" w:themeShade="BF"/>
      <w:spacing w:val="5"/>
    </w:rPr>
  </w:style>
  <w:style w:type="paragraph" w:styleId="ac">
    <w:name w:val="header"/>
    <w:basedOn w:val="a"/>
    <w:link w:val="ad"/>
    <w:uiPriority w:val="99"/>
    <w:unhideWhenUsed/>
    <w:rsid w:val="004C51B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C51B9"/>
  </w:style>
  <w:style w:type="paragraph" w:styleId="ae">
    <w:name w:val="footer"/>
    <w:basedOn w:val="a"/>
    <w:link w:val="af"/>
    <w:uiPriority w:val="99"/>
    <w:unhideWhenUsed/>
    <w:rsid w:val="004C51B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51B9"/>
  </w:style>
  <w:style w:type="character" w:styleId="af0">
    <w:name w:val="Hyperlink"/>
    <w:basedOn w:val="a0"/>
    <w:uiPriority w:val="99"/>
    <w:unhideWhenUsed/>
    <w:rsid w:val="006A0E77"/>
    <w:rPr>
      <w:color w:val="0563C1" w:themeColor="hyperlink"/>
      <w:u w:val="single"/>
    </w:rPr>
  </w:style>
  <w:style w:type="character" w:styleId="af1">
    <w:name w:val="Unresolved Mention"/>
    <w:basedOn w:val="a0"/>
    <w:uiPriority w:val="99"/>
    <w:semiHidden/>
    <w:unhideWhenUsed/>
    <w:rsid w:val="006A0E77"/>
    <w:rPr>
      <w:color w:val="605E5C"/>
      <w:shd w:val="clear" w:color="auto" w:fill="E1DFDD"/>
    </w:rPr>
  </w:style>
  <w:style w:type="character" w:styleId="af2">
    <w:name w:val="FollowedHyperlink"/>
    <w:basedOn w:val="a0"/>
    <w:uiPriority w:val="99"/>
    <w:semiHidden/>
    <w:unhideWhenUsed/>
    <w:rsid w:val="006A0E77"/>
    <w:rPr>
      <w:color w:val="954F72" w:themeColor="followedHyperlink"/>
      <w:u w:val="single"/>
    </w:rPr>
  </w:style>
  <w:style w:type="paragraph" w:customStyle="1" w:styleId="Normal">
    <w:name w:val="Normal"/>
    <w:rsid w:val="006A0E77"/>
    <w:pPr>
      <w:spacing w:after="0" w:line="240" w:lineRule="auto"/>
    </w:pPr>
    <w:rPr>
      <w:rFonts w:ascii="Calibri" w:eastAsia="DengXia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1C81-C0EF-9347-BEA9-D9A6F4D8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Иванов</dc:creator>
  <cp:keywords/>
  <dc:description/>
  <cp:lastModifiedBy>Сергей Иванов</cp:lastModifiedBy>
  <cp:revision>1</cp:revision>
  <dcterms:created xsi:type="dcterms:W3CDTF">2026-03-09T11:16:00Z</dcterms:created>
  <dcterms:modified xsi:type="dcterms:W3CDTF">2026-03-09T12:28:00Z</dcterms:modified>
</cp:coreProperties>
</file>