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F95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Роль книги в технике </w:t>
      </w:r>
      <w:r>
        <w:rPr>
          <w:rFonts w:hint="default" w:ascii="Times New Roman" w:hAnsi="Times New Roman" w:cs="Times New Roman"/>
          <w:b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</w:rPr>
        <w:t>up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 повышении интереса к чтению</w:t>
      </w:r>
    </w:p>
    <w:p w14:paraId="62AB38BD">
      <w:pPr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младших школьников </w:t>
      </w:r>
    </w:p>
    <w:p w14:paraId="6BF7ABA5">
      <w:pPr>
        <w:ind w:firstLine="567"/>
        <w:jc w:val="center"/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  <w:t>Научный руководитель: Романова М.Н.</w:t>
      </w:r>
    </w:p>
    <w:p w14:paraId="4D583408">
      <w:pPr>
        <w:ind w:firstLine="567"/>
        <w:jc w:val="center"/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  <w:t xml:space="preserve">Неморицына А.М. </w:t>
      </w:r>
    </w:p>
    <w:p w14:paraId="030929EA">
      <w:pPr>
        <w:ind w:firstLine="567"/>
        <w:jc w:val="center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Студент бакалавриата </w:t>
      </w:r>
    </w:p>
    <w:p w14:paraId="408767BD">
      <w:pPr>
        <w:ind w:firstLine="567"/>
        <w:jc w:val="center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 w:eastAsia="ru-RU"/>
        </w:rPr>
        <w:t>ФГАОУ ВО «Северо-Восточный федеральный университет имени М.К.Аммосова», Педагогический институт, г Якутск, Россия</w:t>
      </w:r>
    </w:p>
    <w:p w14:paraId="408534D2">
      <w:pPr>
        <w:ind w:firstLine="567"/>
        <w:jc w:val="center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E-mail: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instrText xml:space="preserve"> HYPERLINK "mailto:arina.nemo2018@gmail.com" </w:instrTex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arina.nemo2018@gmail.com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fldChar w:fldCharType="end"/>
      </w:r>
    </w:p>
    <w:p w14:paraId="77E15B42">
      <w:pPr>
        <w:pStyle w:val="6"/>
        <w:spacing w:before="0" w:beforeAutospacing="0" w:after="0" w:afterAutospacing="0"/>
        <w:jc w:val="both"/>
        <w:textAlignment w:val="top"/>
        <w:rPr>
          <w:rFonts w:hint="default" w:ascii="Times New Roman" w:hAnsi="Times New Roman" w:cs="Times New Roman"/>
        </w:rPr>
      </w:pPr>
    </w:p>
    <w:p w14:paraId="6CB0B427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Мир вокруг меняется с развитием цифровых технологий. В кинотеатрах идут 3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фильмы, появились 3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плоттеры и ручки, компьютерные игры с эффектом присутствия. И люди все меньше и меньше обращаются к печатной книге. Ведь любую информацию можно найти в сети интернет, а электронная книга весит меньше и может вмещать несколько печатных [1].</w:t>
      </w:r>
    </w:p>
    <w:p w14:paraId="307705EA">
      <w:pPr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Техника. «</w:t>
      </w:r>
      <w:r>
        <w:rPr>
          <w:rFonts w:hint="default" w:ascii="Times New Roman" w:hAnsi="Times New Roman" w:cs="Times New Roman"/>
          <w:sz w:val="24"/>
          <w:szCs w:val="24"/>
        </w:rPr>
        <w:t>Pop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имеет большой обучающий потенциал, поэтому целесообразна для художественного образования. Широкое применение техника «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имеет в оформлении детской художественной  литературы.</w:t>
      </w:r>
    </w:p>
    <w:p w14:paraId="72D88A7E">
      <w:pPr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Методика. «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– это техника создания объемных подвижных иллюстраций на основе бумажных конструкций. Данные конструкции позволяют приводить в движение и поднимать иллюстрацию, делая ее объемной. </w:t>
      </w:r>
    </w:p>
    <w:p w14:paraId="1185CEF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Результаты. Мы провели анкетирование среди родителей младших школьников с целью определения уровня интереса к чтению у младших школьников и отношения к книгам в технике «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 w14:paraId="2DF6EDB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 Как часто ваш(и) ребенок(дети) читают книги?</w:t>
      </w:r>
    </w:p>
    <w:p w14:paraId="0BA8E07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Каждый день - 0  </w:t>
      </w:r>
    </w:p>
    <w:p w14:paraId="6708D984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Несколько раз в неделю - 40%</w:t>
      </w:r>
    </w:p>
    <w:p w14:paraId="7911955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Раз в месяц - 5%</w:t>
      </w:r>
    </w:p>
    <w:p w14:paraId="48A86A1E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Редко - 50%</w:t>
      </w:r>
    </w:p>
    <w:p w14:paraId="39272B49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e) Не читают - 5%</w:t>
      </w:r>
    </w:p>
    <w:p w14:paraId="39F0BD8E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 Какой вид книг ваш(и) ребенок(дети) читают чаще всего?</w:t>
      </w:r>
    </w:p>
    <w:p w14:paraId="0573ED70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Художественная литература – 40 %</w:t>
      </w:r>
    </w:p>
    <w:p w14:paraId="2D75A48F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Научная и познавательная литература – 25 %  </w:t>
      </w:r>
    </w:p>
    <w:p w14:paraId="1C90A28B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Сказки и фольклор – 35 %  </w:t>
      </w:r>
    </w:p>
    <w:p w14:paraId="0C77688A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Комиксы и графические романы – 55 %  </w:t>
      </w:r>
    </w:p>
    <w:p w14:paraId="2A64ED0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e) Учебные пособия – 20 %  </w:t>
      </w:r>
    </w:p>
    <w:p w14:paraId="798B470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f) Другое (указать) - детективы 5 %  </w:t>
      </w:r>
    </w:p>
    <w:p w14:paraId="014A7342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3.Можете ли вы выделить причины, по которым ваш(и) ребенок(дети) не читают книги?</w:t>
      </w:r>
    </w:p>
    <w:p w14:paraId="51A59320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Недостаточно интересных книг – 5 %  </w:t>
      </w:r>
    </w:p>
    <w:p w14:paraId="4EC72D6F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Отвлекающие факторы (игры, телевизор)  - 55 %</w:t>
      </w:r>
    </w:p>
    <w:p w14:paraId="5ACAC557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Нехватка времени  - 15 %</w:t>
      </w:r>
    </w:p>
    <w:p w14:paraId="461F141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Неумение выбирать книги  - 20 %</w:t>
      </w:r>
    </w:p>
    <w:p w14:paraId="2B24985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e) Другое (указать) - скучно 5%</w:t>
      </w:r>
    </w:p>
    <w:p w14:paraId="04ED792F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 Какую литературу вы обычно предлагаете вашему(их) ребенку(детям)?</w:t>
      </w:r>
    </w:p>
    <w:p w14:paraId="79CC4A4E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Классическую литературу - 45 %</w:t>
      </w:r>
    </w:p>
    <w:p w14:paraId="4EAFEA0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Современные бестселлеры – 20 % </w:t>
      </w:r>
    </w:p>
    <w:p w14:paraId="7EE00CE9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Познавательные энциклопедии – 50 %  </w:t>
      </w:r>
    </w:p>
    <w:p w14:paraId="02B5B91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Сказки и легенды – 70 %  </w:t>
      </w:r>
    </w:p>
    <w:p w14:paraId="0B7207A7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5. Как часто ваш(и) ребенок(дети) читают якутские книги?</w:t>
      </w:r>
    </w:p>
    <w:p w14:paraId="3896663D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Каждый день – 5 % </w:t>
      </w:r>
    </w:p>
    <w:p w14:paraId="6503222E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Несколько раз в неделю – 10 %  </w:t>
      </w:r>
    </w:p>
    <w:p w14:paraId="462B30BF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Раз в месяц – 15 % </w:t>
      </w:r>
    </w:p>
    <w:p w14:paraId="0FCF88FA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Редко – 30 %  </w:t>
      </w:r>
    </w:p>
    <w:p w14:paraId="281C0014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e) Никогда – 40 % </w:t>
      </w:r>
    </w:p>
    <w:p w14:paraId="3B40720F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 Как вы относитесь к совместным чтениям с вашим ребенком якутских книг?</w:t>
      </w:r>
    </w:p>
    <w:p w14:paraId="795667F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Очень положительно – 30 % </w:t>
      </w:r>
    </w:p>
    <w:p w14:paraId="4A181BB1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Положительно – 30 %  </w:t>
      </w:r>
    </w:p>
    <w:p w14:paraId="110B1F5A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Нейтрально – 20 % </w:t>
      </w:r>
    </w:p>
    <w:p w14:paraId="3BF8E3CF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Отрицательно – 5 %  </w:t>
      </w:r>
    </w:p>
    <w:p w14:paraId="385CD87B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e) Не участвую в чтении – 15 %  </w:t>
      </w:r>
    </w:p>
    <w:p w14:paraId="386C93D1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 Какую роль в выборе книги для вашего ребенка играет разговор о культуре и традициях Якутии?</w:t>
      </w:r>
    </w:p>
    <w:p w14:paraId="1BAC0285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Очень важную – 15 %  </w:t>
      </w:r>
    </w:p>
    <w:p w14:paraId="1A28CBC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Важную – 45 %  </w:t>
      </w:r>
    </w:p>
    <w:p w14:paraId="065C3384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Умеренную – 25 %  </w:t>
      </w:r>
    </w:p>
    <w:p w14:paraId="0C42697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Невысокую - 0  </w:t>
      </w:r>
    </w:p>
    <w:p w14:paraId="1324A5E2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e) Не играет роли – 15 % </w:t>
      </w:r>
    </w:p>
    <w:p w14:paraId="51E4B5F5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8. Что, на ваш взгляд, может повысить интерес к якутским книгам у детей?</w:t>
      </w:r>
    </w:p>
    <w:p w14:paraId="2487C2C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Интерактивные мероприятия (мастер-классы, чтения) – 15 % </w:t>
      </w:r>
    </w:p>
    <w:p w14:paraId="131FD177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Качественные иллюстрации и оформление – 45 %  </w:t>
      </w:r>
    </w:p>
    <w:p w14:paraId="564189B0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Доступность книг в библиотеках и магазинах – 20 % </w:t>
      </w:r>
    </w:p>
    <w:p w14:paraId="7F1C88D1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Обсуждение якутских книг в школе – 15 %  </w:t>
      </w:r>
    </w:p>
    <w:p w14:paraId="21B43F26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e) Другое (указать)  - все выше перечисленное - 5 %</w:t>
      </w:r>
    </w:p>
    <w:p w14:paraId="2F00660B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Знакомы ли вы с книгами в технике Pop-up (объемные книги)?</w:t>
      </w:r>
    </w:p>
    <w:p w14:paraId="509BF221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Да, я видел(а) такие книги - 35 %</w:t>
      </w:r>
    </w:p>
    <w:p w14:paraId="00E2C757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Да, я держал(а) такие книги в руках - 30 %  </w:t>
      </w:r>
    </w:p>
    <w:p w14:paraId="69627AF4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Нет, не знаком(а) - 15% </w:t>
      </w:r>
    </w:p>
    <w:p w14:paraId="11D615EB">
      <w:pPr>
        <w:ind w:firstLine="567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Слышал(а) о них, но не видел(а) – 20 %</w:t>
      </w:r>
    </w:p>
    <w:p w14:paraId="636E740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Какой жанр или тему вы считаете наиболее подходящими для Pop-up книг для детей?</w:t>
      </w:r>
    </w:p>
    <w:p w14:paraId="44DE0440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a) Сказки и приключения – 15 % </w:t>
      </w:r>
    </w:p>
    <w:p w14:paraId="7A3B300B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b) Научные и образовательные книги - 35 % </w:t>
      </w:r>
    </w:p>
    <w:p w14:paraId="28B17EF3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c) Книги о культуре и традициях – 45 %  </w:t>
      </w:r>
    </w:p>
    <w:p w14:paraId="55AE32A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d) Комиксы и юмористические истории - 45%  </w:t>
      </w:r>
    </w:p>
    <w:p w14:paraId="7A94D98B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e) Другое (указать) __________  м </w:t>
      </w:r>
    </w:p>
    <w:p w14:paraId="0024ECD1">
      <w:pPr>
        <w:ind w:firstLine="567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Обсуждение.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Результаты опроса указывают на то, дети читают редко (60 %). Не выявлено читающих детей каждый день. Такая же ситуация обстоит и чтением книг на якутском языке: никогда – 40 %, редко – 30 %. </w:t>
      </w:r>
    </w:p>
    <w:p w14:paraId="094C318B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В основном, дети читают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комиксы и графические романы – 55 %. Необходимо отметить, что данные издания содержат больше иллюстративного материала, нежели текста для чтения.  </w:t>
      </w:r>
    </w:p>
    <w:p w14:paraId="6407AEA5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Почти все родители заинтересованы, чтобы их дети читали, но только 60 % из них положительно относятся в совместному с детьми чтению. Основными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причинами, по которым дети не читают на игры (в телефоне). </w:t>
      </w:r>
    </w:p>
    <w:p w14:paraId="668D67A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Относительно книг  о культуре и традициях Якутии   большинство респондентов отмечают об их важности, но в то же время сетуют на сложность восприятия детьми якутского фольклора. Повысить интерес к якутским книгам у детей, по мнению родителей, наиболее могут качественные иллюстрации и оформление – 45 % и  доступность книг в библиотеках и магазинах – 20 %. </w:t>
      </w:r>
    </w:p>
    <w:p w14:paraId="2876425B">
      <w:pPr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Выводы. Изучая книжные издания, мы выяснили, что при всей популярности изданий в технике Pop-up, мы заметили, что их имеется весьма небольшое количество. А изданий на якутском языке и вовсе не имеется. </w:t>
      </w:r>
    </w:p>
    <w:p w14:paraId="0ED3C765">
      <w:pPr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Думаем, что «</w:t>
      </w:r>
      <w:r>
        <w:rPr>
          <w:rFonts w:hint="default" w:ascii="Times New Roman" w:hAnsi="Times New Roman" w:cs="Times New Roman"/>
          <w:sz w:val="24"/>
          <w:szCs w:val="24"/>
        </w:rPr>
        <w:t>Pop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книги могут пробудить, угасающий интерес к бумажной книге; увлечение конструированием «</w:t>
      </w:r>
      <w:r>
        <w:rPr>
          <w:rFonts w:hint="default" w:ascii="Times New Roman" w:hAnsi="Times New Roman" w:cs="Times New Roman"/>
          <w:sz w:val="24"/>
          <w:szCs w:val="24"/>
        </w:rPr>
        <w:t>Pop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up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механизмов может стать профессией.</w:t>
      </w:r>
    </w:p>
    <w:p w14:paraId="113BB369">
      <w:pPr>
        <w:ind w:firstLine="567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0417F98F">
      <w:pPr>
        <w:ind w:firstLine="567"/>
        <w:jc w:val="center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Ссылки на источники</w:t>
      </w:r>
    </w:p>
    <w:p w14:paraId="2993F6AF">
      <w:pPr>
        <w:ind w:firstLine="567"/>
        <w:jc w:val="center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44AF57B4">
      <w:pPr>
        <w:pStyle w:val="9"/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Мухина Е. В. Чудеса бумажного декора. 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– URL: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https://nsportal.ru/detskiy-sad/raznoe/2024/04/03/proekt-chudesa-bumazhnogo-dekora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843B3"/>
    <w:multiLevelType w:val="multilevel"/>
    <w:tmpl w:val="1CD843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217469"/>
    <w:rsid w:val="001D0CFF"/>
    <w:rsid w:val="00217469"/>
    <w:rsid w:val="004773CA"/>
    <w:rsid w:val="00616847"/>
    <w:rsid w:val="00666047"/>
    <w:rsid w:val="006A5175"/>
    <w:rsid w:val="0080688B"/>
    <w:rsid w:val="00837504"/>
    <w:rsid w:val="00854683"/>
    <w:rsid w:val="00882495"/>
    <w:rsid w:val="008A43F2"/>
    <w:rsid w:val="008A657C"/>
    <w:rsid w:val="00A06AC0"/>
    <w:rsid w:val="00A67BD5"/>
    <w:rsid w:val="00A95D92"/>
    <w:rsid w:val="00AF192B"/>
    <w:rsid w:val="00B115C8"/>
    <w:rsid w:val="00BE2540"/>
    <w:rsid w:val="00C73E79"/>
    <w:rsid w:val="00CC5CFC"/>
    <w:rsid w:val="00E4445A"/>
    <w:rsid w:val="00EF4FDD"/>
    <w:rsid w:val="00F769EF"/>
    <w:rsid w:val="310C202A"/>
    <w:rsid w:val="4C373C7A"/>
    <w:rsid w:val="4D66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8"/>
    <w:uiPriority w:val="0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7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5"/>
    <w:uiPriority w:val="0"/>
    <w:rPr>
      <w:rFonts w:ascii="Tahoma" w:hAnsi="Tahoma" w:cs="Tahoma" w:eastAsiaTheme="minorEastAsia"/>
      <w:sz w:val="16"/>
      <w:szCs w:val="16"/>
      <w:lang w:val="en-US" w:eastAsia="zh-CN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ru-RU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1059</Words>
  <Characters>6037</Characters>
  <Lines>50</Lines>
  <Paragraphs>14</Paragraphs>
  <TotalTime>1</TotalTime>
  <ScaleCrop>false</ScaleCrop>
  <LinksUpToDate>false</LinksUpToDate>
  <CharactersWithSpaces>7082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2025-04-15T05:53:00Z</dcterms:created>
  <dc:creator>Админ</dc:creator>
  <cp:lastModifiedBy>Арина Неморицына</cp:lastModifiedBy>
  <dcterms:modified xsi:type="dcterms:W3CDTF">2026-03-09T06:49:01Z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3586739382D94F77BC56328939A77F1C_12</vt:lpwstr>
  </property>
</Properties>
</file>