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2F06" w14:textId="387CE0D7" w:rsidR="00914474" w:rsidRDefault="00A54B9C" w:rsidP="00FF1C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474">
        <w:rPr>
          <w:rFonts w:ascii="Times New Roman" w:hAnsi="Times New Roman"/>
          <w:b/>
          <w:sz w:val="24"/>
          <w:szCs w:val="24"/>
        </w:rPr>
        <w:t>МОДИФИКАЦИЯ СВЕРХВЫСОКОМОЛЕКУЛЯРНОГО ПОЛИЭТИЛЕНА ПРИРОДНЫМ ВОСКОМ: СТРУКТУРА И СВОЙСТВА</w:t>
      </w:r>
    </w:p>
    <w:p w14:paraId="097238BA" w14:textId="55C98188" w:rsidR="00FF1C79" w:rsidRPr="008E1405" w:rsidRDefault="00FF1C79" w:rsidP="00FF1C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C695B">
        <w:rPr>
          <w:rFonts w:ascii="Times New Roman" w:hAnsi="Times New Roman"/>
          <w:b/>
          <w:i/>
          <w:sz w:val="24"/>
          <w:szCs w:val="24"/>
        </w:rPr>
        <w:t>Оконешникова</w:t>
      </w:r>
      <w:r>
        <w:rPr>
          <w:rFonts w:ascii="Times New Roman" w:hAnsi="Times New Roman"/>
          <w:b/>
          <w:i/>
          <w:sz w:val="24"/>
          <w:szCs w:val="24"/>
        </w:rPr>
        <w:t xml:space="preserve"> А.В.,</w:t>
      </w:r>
      <w:r w:rsidR="00A6614F" w:rsidRPr="00A6614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E1405">
        <w:rPr>
          <w:rFonts w:ascii="Times New Roman" w:hAnsi="Times New Roman"/>
          <w:b/>
          <w:i/>
          <w:sz w:val="24"/>
          <w:szCs w:val="24"/>
        </w:rPr>
        <w:t>Данилова С.Н.</w:t>
      </w:r>
      <w:r w:rsidR="00A6614F" w:rsidRPr="00A6614F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A6614F">
        <w:rPr>
          <w:rFonts w:ascii="Times New Roman" w:hAnsi="Times New Roman"/>
          <w:b/>
          <w:i/>
          <w:sz w:val="24"/>
          <w:szCs w:val="24"/>
        </w:rPr>
        <w:t>Охлопкова А.А</w:t>
      </w:r>
      <w:r w:rsidR="00A6614F" w:rsidRPr="008E1405">
        <w:rPr>
          <w:rFonts w:ascii="Times New Roman" w:hAnsi="Times New Roman"/>
          <w:b/>
          <w:i/>
          <w:sz w:val="24"/>
          <w:szCs w:val="24"/>
        </w:rPr>
        <w:t>.</w:t>
      </w:r>
    </w:p>
    <w:p w14:paraId="7DF6EA12" w14:textId="42E3BD61" w:rsidR="00FF1C79" w:rsidRDefault="002E5EB1" w:rsidP="00FF1C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  <w:r w:rsidR="00FF1C79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1</w:t>
      </w:r>
      <w:r w:rsidR="00FF1C79">
        <w:rPr>
          <w:rFonts w:ascii="Times New Roman" w:hAnsi="Times New Roman"/>
          <w:i/>
          <w:sz w:val="24"/>
          <w:szCs w:val="24"/>
        </w:rPr>
        <w:t xml:space="preserve"> </w:t>
      </w:r>
      <w:r w:rsidR="00A54B9C">
        <w:rPr>
          <w:rFonts w:ascii="Times New Roman" w:hAnsi="Times New Roman"/>
          <w:i/>
          <w:sz w:val="24"/>
          <w:szCs w:val="24"/>
        </w:rPr>
        <w:t>года обучения</w:t>
      </w:r>
    </w:p>
    <w:p w14:paraId="089B94CC" w14:textId="053EB3C7" w:rsidR="00FF1C79" w:rsidRPr="008E1405" w:rsidRDefault="00FF1C79" w:rsidP="00FF1C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C695B">
        <w:rPr>
          <w:rFonts w:ascii="Times New Roman" w:hAnsi="Times New Roman"/>
          <w:i/>
          <w:sz w:val="24"/>
          <w:szCs w:val="24"/>
        </w:rPr>
        <w:t>ФГАОУ ВО «Северо-Восточный федеральный университет имени М. К. Аммосова»,</w:t>
      </w:r>
      <w:r>
        <w:rPr>
          <w:rFonts w:ascii="Times New Roman" w:hAnsi="Times New Roman"/>
          <w:i/>
          <w:sz w:val="24"/>
          <w:szCs w:val="24"/>
        </w:rPr>
        <w:t xml:space="preserve"> Якутск, Россия</w:t>
      </w:r>
    </w:p>
    <w:p w14:paraId="53A80011" w14:textId="77777777" w:rsidR="00FF1C79" w:rsidRDefault="00FF1C79" w:rsidP="00FF1C79">
      <w:pPr>
        <w:spacing w:after="0" w:line="240" w:lineRule="auto"/>
        <w:jc w:val="center"/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8E1405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</w:t>
      </w:r>
      <w:r w:rsidRPr="00FF1C79">
        <w:rPr>
          <w:rFonts w:ascii="Times New Roman" w:hAnsi="Times New Roman"/>
          <w:i/>
          <w:sz w:val="24"/>
          <w:szCs w:val="24"/>
          <w:lang w:val="en-US"/>
        </w:rPr>
        <w:t>il</w:t>
      </w:r>
      <w:r w:rsidRPr="00FF1C79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  <w:lang w:val="en-US"/>
          </w:rPr>
          <w:t>anasema</w:t>
        </w:r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2003@</w:t>
        </w:r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  <w:lang w:val="en-US"/>
          </w:rPr>
          <w:t>mail</w:t>
        </w:r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.</w:t>
        </w:r>
        <w:r w:rsidRPr="00FF1C79">
          <w:rPr>
            <w:rStyle w:val="a3"/>
            <w:rFonts w:ascii="Times New Roman" w:hAnsi="Times New Roman"/>
            <w:i/>
            <w:color w:val="auto"/>
            <w:sz w:val="24"/>
            <w:szCs w:val="24"/>
            <w:lang w:val="en-US"/>
          </w:rPr>
          <w:t>ru</w:t>
        </w:r>
      </w:hyperlink>
    </w:p>
    <w:p w14:paraId="2BFF501E" w14:textId="77777777" w:rsidR="00A54B9C" w:rsidRPr="00A6614F" w:rsidRDefault="00A54B9C" w:rsidP="00FF1C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F5426F4" w14:textId="77777777" w:rsidR="002E5EB1" w:rsidRPr="002E5EB1" w:rsidRDefault="002E5EB1" w:rsidP="002E5EB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E5EB1">
        <w:rPr>
          <w:rFonts w:ascii="Times New Roman" w:hAnsi="Times New Roman"/>
          <w:sz w:val="24"/>
          <w:szCs w:val="24"/>
        </w:rPr>
        <w:t>Полимерные композиционные материалы (ПКМ) находят широкое применение в промышленности благодаря высокой прочности и возможности адаптации к различным условиям эксплуатации. Перспективным полимером является сверхвысокомолекулярный полиэтилен (СВМПЭ), обладающий высокой прочностью, стойкостью к истиранию и химической инертностью, но имеющий сложности при переработке из-за высокой вязкости расплава [1]. Для улучшения текучести расплава в полимерную матрицу вводят воск, который действует как пластификатор [2].</w:t>
      </w:r>
    </w:p>
    <w:p w14:paraId="0A675674" w14:textId="77777777" w:rsidR="002E5EB1" w:rsidRPr="002E5EB1" w:rsidRDefault="002E5EB1" w:rsidP="002E5EB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E5EB1">
        <w:rPr>
          <w:rFonts w:ascii="Times New Roman" w:hAnsi="Times New Roman"/>
          <w:sz w:val="24"/>
          <w:szCs w:val="24"/>
        </w:rPr>
        <w:t>Целью данной работы является исследование влияния пчелиного воска на полимерную матрицу СВМПЭ, имеющие разные молекулярные массы.</w:t>
      </w:r>
    </w:p>
    <w:p w14:paraId="0E600896" w14:textId="21B6C799" w:rsidR="002E5EB1" w:rsidRPr="002E5EB1" w:rsidRDefault="002E5EB1" w:rsidP="002E5EB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E5EB1">
        <w:rPr>
          <w:rFonts w:ascii="Times New Roman" w:hAnsi="Times New Roman"/>
          <w:sz w:val="24"/>
          <w:szCs w:val="24"/>
        </w:rPr>
        <w:t xml:space="preserve">В данной работе были исследованы марки СВМПЭ производства: </w:t>
      </w:r>
      <w:proofErr w:type="spellStart"/>
      <w:r w:rsidRPr="002E5EB1">
        <w:rPr>
          <w:rFonts w:ascii="Times New Roman" w:hAnsi="Times New Roman"/>
          <w:sz w:val="24"/>
          <w:szCs w:val="24"/>
        </w:rPr>
        <w:t>Celanese</w:t>
      </w:r>
      <w:proofErr w:type="spellEnd"/>
      <w:r w:rsidRPr="002E5EB1">
        <w:rPr>
          <w:rFonts w:ascii="Times New Roman" w:hAnsi="Times New Roman"/>
          <w:sz w:val="24"/>
          <w:szCs w:val="24"/>
        </w:rPr>
        <w:t xml:space="preserve"> Corporation </w:t>
      </w:r>
      <w:r w:rsidR="001307EE">
        <w:rPr>
          <w:rFonts w:ascii="Times New Roman" w:hAnsi="Times New Roman"/>
          <w:sz w:val="24"/>
          <w:szCs w:val="24"/>
        </w:rPr>
        <w:t>–</w:t>
      </w:r>
      <w:r w:rsidRPr="002E5EB1">
        <w:rPr>
          <w:rFonts w:ascii="Times New Roman" w:hAnsi="Times New Roman"/>
          <w:sz w:val="24"/>
          <w:szCs w:val="24"/>
        </w:rPr>
        <w:t xml:space="preserve"> GUR-4022 с мол</w:t>
      </w:r>
      <w:r>
        <w:rPr>
          <w:rFonts w:ascii="Times New Roman" w:hAnsi="Times New Roman"/>
          <w:sz w:val="24"/>
          <w:szCs w:val="24"/>
        </w:rPr>
        <w:t>.</w:t>
      </w:r>
      <w:r w:rsidRPr="002E5EB1">
        <w:rPr>
          <w:rFonts w:ascii="Times New Roman" w:hAnsi="Times New Roman"/>
          <w:sz w:val="24"/>
          <w:szCs w:val="24"/>
        </w:rPr>
        <w:t xml:space="preserve"> массой 5,0·10</w:t>
      </w:r>
      <w:r w:rsidRPr="002E5EB1">
        <w:rPr>
          <w:rFonts w:ascii="Times New Roman" w:hAnsi="Times New Roman"/>
          <w:sz w:val="24"/>
          <w:szCs w:val="24"/>
          <w:vertAlign w:val="superscript"/>
        </w:rPr>
        <w:t>6</w:t>
      </w:r>
      <w:r w:rsidRPr="002E5EB1">
        <w:rPr>
          <w:rFonts w:ascii="Times New Roman" w:hAnsi="Times New Roman"/>
          <w:sz w:val="24"/>
          <w:szCs w:val="24"/>
        </w:rPr>
        <w:t xml:space="preserve"> г/моль, GUR-4150 с мол</w:t>
      </w:r>
      <w:r>
        <w:rPr>
          <w:rFonts w:ascii="Times New Roman" w:hAnsi="Times New Roman"/>
          <w:sz w:val="24"/>
          <w:szCs w:val="24"/>
        </w:rPr>
        <w:t>.</w:t>
      </w:r>
      <w:r w:rsidRPr="002E5EB1">
        <w:rPr>
          <w:rFonts w:ascii="Times New Roman" w:hAnsi="Times New Roman"/>
          <w:sz w:val="24"/>
          <w:szCs w:val="24"/>
        </w:rPr>
        <w:t xml:space="preserve"> массой 8,7·10</w:t>
      </w:r>
      <w:r w:rsidRPr="002E5EB1">
        <w:rPr>
          <w:rFonts w:ascii="Times New Roman" w:hAnsi="Times New Roman"/>
          <w:sz w:val="24"/>
          <w:szCs w:val="24"/>
          <w:vertAlign w:val="superscript"/>
        </w:rPr>
        <w:t>6</w:t>
      </w:r>
      <w:r w:rsidRPr="002E5EB1">
        <w:rPr>
          <w:rFonts w:ascii="Times New Roman" w:hAnsi="Times New Roman"/>
          <w:sz w:val="24"/>
          <w:szCs w:val="24"/>
        </w:rPr>
        <w:t xml:space="preserve"> г/моль; ООО “</w:t>
      </w:r>
      <w:proofErr w:type="spellStart"/>
      <w:r w:rsidRPr="002E5EB1">
        <w:rPr>
          <w:rFonts w:ascii="Times New Roman" w:hAnsi="Times New Roman"/>
          <w:sz w:val="24"/>
          <w:szCs w:val="24"/>
        </w:rPr>
        <w:t>Тинол</w:t>
      </w:r>
      <w:proofErr w:type="spellEnd"/>
      <w:r w:rsidRPr="002E5EB1">
        <w:rPr>
          <w:rFonts w:ascii="Times New Roman" w:hAnsi="Times New Roman"/>
          <w:sz w:val="24"/>
          <w:szCs w:val="24"/>
        </w:rPr>
        <w:t xml:space="preserve">” </w:t>
      </w:r>
      <w:r w:rsidR="001307EE">
        <w:rPr>
          <w:rFonts w:ascii="Times New Roman" w:hAnsi="Times New Roman"/>
          <w:sz w:val="24"/>
          <w:szCs w:val="24"/>
        </w:rPr>
        <w:t>–</w:t>
      </w:r>
      <w:r w:rsidRPr="002E5EB1">
        <w:rPr>
          <w:rFonts w:ascii="Times New Roman" w:hAnsi="Times New Roman"/>
          <w:sz w:val="24"/>
          <w:szCs w:val="24"/>
        </w:rPr>
        <w:t xml:space="preserve"> п.И510H с мол</w:t>
      </w:r>
      <w:r>
        <w:rPr>
          <w:rFonts w:ascii="Times New Roman" w:hAnsi="Times New Roman"/>
          <w:sz w:val="24"/>
          <w:szCs w:val="24"/>
        </w:rPr>
        <w:t>.</w:t>
      </w:r>
      <w:r w:rsidRPr="002E5EB1">
        <w:rPr>
          <w:rFonts w:ascii="Times New Roman" w:hAnsi="Times New Roman"/>
          <w:sz w:val="24"/>
          <w:szCs w:val="24"/>
        </w:rPr>
        <w:t xml:space="preserve"> массой 4,8·10</w:t>
      </w:r>
      <w:r w:rsidRPr="002E5EB1">
        <w:rPr>
          <w:rFonts w:ascii="Times New Roman" w:hAnsi="Times New Roman"/>
          <w:sz w:val="24"/>
          <w:szCs w:val="24"/>
          <w:vertAlign w:val="superscript"/>
        </w:rPr>
        <w:t>6</w:t>
      </w:r>
      <w:r w:rsidRPr="002E5EB1">
        <w:rPr>
          <w:rFonts w:ascii="Times New Roman" w:hAnsi="Times New Roman"/>
          <w:sz w:val="24"/>
          <w:szCs w:val="24"/>
        </w:rPr>
        <w:t xml:space="preserve"> г/моль, п.517 с мол</w:t>
      </w:r>
      <w:r>
        <w:rPr>
          <w:rFonts w:ascii="Times New Roman" w:hAnsi="Times New Roman"/>
          <w:sz w:val="24"/>
          <w:szCs w:val="24"/>
        </w:rPr>
        <w:t>.</w:t>
      </w:r>
      <w:r w:rsidRPr="002E5EB1">
        <w:rPr>
          <w:rFonts w:ascii="Times New Roman" w:hAnsi="Times New Roman"/>
          <w:sz w:val="24"/>
          <w:szCs w:val="24"/>
        </w:rPr>
        <w:t xml:space="preserve"> массой 5,0·10</w:t>
      </w:r>
      <w:r w:rsidRPr="002E5EB1">
        <w:rPr>
          <w:rFonts w:ascii="Times New Roman" w:hAnsi="Times New Roman"/>
          <w:sz w:val="24"/>
          <w:szCs w:val="24"/>
          <w:vertAlign w:val="superscript"/>
        </w:rPr>
        <w:t>6</w:t>
      </w:r>
      <w:r w:rsidRPr="002E5EB1">
        <w:rPr>
          <w:rFonts w:ascii="Times New Roman" w:hAnsi="Times New Roman"/>
          <w:sz w:val="24"/>
          <w:szCs w:val="24"/>
        </w:rPr>
        <w:t xml:space="preserve"> г/моль. В качестве наполнителя был выбран воск пчелиный (ПВ), полученный по ГОСТ Р 52098</w:t>
      </w:r>
      <w:r w:rsidR="00EC0D1F">
        <w:rPr>
          <w:rFonts w:ascii="Times New Roman" w:hAnsi="Times New Roman"/>
          <w:sz w:val="24"/>
          <w:szCs w:val="24"/>
        </w:rPr>
        <w:t xml:space="preserve"> </w:t>
      </w:r>
      <w:r w:rsidRPr="002E5EB1">
        <w:rPr>
          <w:rFonts w:ascii="Times New Roman" w:hAnsi="Times New Roman"/>
          <w:sz w:val="24"/>
          <w:szCs w:val="24"/>
        </w:rPr>
        <w:t>«Якутск</w:t>
      </w:r>
      <w:r w:rsidR="00EC0D1F">
        <w:rPr>
          <w:rFonts w:ascii="Times New Roman" w:hAnsi="Times New Roman"/>
          <w:sz w:val="24"/>
          <w:szCs w:val="24"/>
        </w:rPr>
        <w:t>ий</w:t>
      </w:r>
      <w:r w:rsidRPr="002E5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EB1">
        <w:rPr>
          <w:rFonts w:ascii="Times New Roman" w:hAnsi="Times New Roman"/>
          <w:sz w:val="24"/>
          <w:szCs w:val="24"/>
        </w:rPr>
        <w:t>пчелоцентр</w:t>
      </w:r>
      <w:proofErr w:type="spellEnd"/>
      <w:r w:rsidRPr="002E5EB1">
        <w:rPr>
          <w:rFonts w:ascii="Times New Roman" w:hAnsi="Times New Roman"/>
          <w:sz w:val="24"/>
          <w:szCs w:val="24"/>
        </w:rPr>
        <w:t>» (Россия).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EB1">
        <w:rPr>
          <w:rFonts w:ascii="Times New Roman" w:hAnsi="Times New Roman"/>
          <w:sz w:val="24"/>
          <w:szCs w:val="24"/>
        </w:rPr>
        <w:t xml:space="preserve">Образцы ПКМ получены методом горячего прессования. Механические исследования проведены на разрывной машине </w:t>
      </w:r>
      <w:proofErr w:type="spellStart"/>
      <w:r w:rsidRPr="002E5EB1">
        <w:rPr>
          <w:rFonts w:ascii="Times New Roman" w:hAnsi="Times New Roman"/>
          <w:sz w:val="24"/>
          <w:szCs w:val="24"/>
        </w:rPr>
        <w:t>Autograph</w:t>
      </w:r>
      <w:proofErr w:type="spellEnd"/>
      <w:r w:rsidRPr="002E5EB1">
        <w:rPr>
          <w:rFonts w:ascii="Times New Roman" w:hAnsi="Times New Roman"/>
          <w:sz w:val="24"/>
          <w:szCs w:val="24"/>
        </w:rPr>
        <w:t xml:space="preserve"> AGS-J. </w:t>
      </w:r>
      <w:proofErr w:type="spellStart"/>
      <w:r w:rsidRPr="002E5EB1">
        <w:rPr>
          <w:rFonts w:ascii="Times New Roman" w:hAnsi="Times New Roman"/>
          <w:sz w:val="24"/>
          <w:szCs w:val="24"/>
        </w:rPr>
        <w:t>Триботехнические</w:t>
      </w:r>
      <w:proofErr w:type="spellEnd"/>
      <w:r w:rsidRPr="002E5EB1">
        <w:rPr>
          <w:rFonts w:ascii="Times New Roman" w:hAnsi="Times New Roman"/>
          <w:sz w:val="24"/>
          <w:szCs w:val="24"/>
        </w:rPr>
        <w:t xml:space="preserve"> характеристики определены на</w:t>
      </w:r>
      <w:r w:rsidR="00387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EB1">
        <w:rPr>
          <w:rFonts w:ascii="Times New Roman" w:hAnsi="Times New Roman"/>
          <w:sz w:val="24"/>
          <w:szCs w:val="24"/>
        </w:rPr>
        <w:t>трибометре</w:t>
      </w:r>
      <w:proofErr w:type="spellEnd"/>
      <w:r w:rsidRPr="002E5EB1">
        <w:rPr>
          <w:rFonts w:ascii="Times New Roman" w:hAnsi="Times New Roman"/>
          <w:sz w:val="24"/>
          <w:szCs w:val="24"/>
        </w:rPr>
        <w:t xml:space="preserve"> UMT-3. Исследование структуры до и после трения проведено </w:t>
      </w:r>
      <w:r w:rsidR="00387532">
        <w:rPr>
          <w:rFonts w:ascii="Times New Roman" w:hAnsi="Times New Roman"/>
          <w:sz w:val="24"/>
          <w:szCs w:val="24"/>
        </w:rPr>
        <w:t>на</w:t>
      </w:r>
      <w:r w:rsidRPr="002E5EB1">
        <w:rPr>
          <w:rFonts w:ascii="Times New Roman" w:hAnsi="Times New Roman"/>
          <w:sz w:val="24"/>
          <w:szCs w:val="24"/>
        </w:rPr>
        <w:t xml:space="preserve"> ИК-спектро</w:t>
      </w:r>
      <w:r w:rsidR="00387532">
        <w:rPr>
          <w:rFonts w:ascii="Times New Roman" w:hAnsi="Times New Roman"/>
          <w:sz w:val="24"/>
          <w:szCs w:val="24"/>
        </w:rPr>
        <w:t xml:space="preserve">метре </w:t>
      </w:r>
      <w:proofErr w:type="spellStart"/>
      <w:r w:rsidR="00387532" w:rsidRPr="00387532">
        <w:rPr>
          <w:rFonts w:ascii="Times New Roman" w:hAnsi="Times New Roman"/>
          <w:sz w:val="24"/>
          <w:szCs w:val="24"/>
        </w:rPr>
        <w:t>Varian</w:t>
      </w:r>
      <w:proofErr w:type="spellEnd"/>
      <w:r w:rsidR="00387532" w:rsidRPr="00387532">
        <w:rPr>
          <w:rFonts w:ascii="Times New Roman" w:hAnsi="Times New Roman"/>
          <w:sz w:val="24"/>
          <w:szCs w:val="24"/>
        </w:rPr>
        <w:t xml:space="preserve"> FT-IR 7000</w:t>
      </w:r>
      <w:r w:rsidRPr="002E5EB1">
        <w:rPr>
          <w:rFonts w:ascii="Times New Roman" w:hAnsi="Times New Roman"/>
          <w:sz w:val="24"/>
          <w:szCs w:val="24"/>
        </w:rPr>
        <w:t>.</w:t>
      </w:r>
    </w:p>
    <w:p w14:paraId="1F14E5FD" w14:textId="57644043" w:rsidR="002E5EB1" w:rsidRDefault="002E5EB1" w:rsidP="002E5EB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E5EB1">
        <w:rPr>
          <w:rFonts w:ascii="Times New Roman" w:hAnsi="Times New Roman"/>
          <w:sz w:val="24"/>
          <w:szCs w:val="24"/>
        </w:rPr>
        <w:t xml:space="preserve">По результатам исследования механических свойств установлено, что при введении 1 </w:t>
      </w:r>
      <w:proofErr w:type="spellStart"/>
      <w:r w:rsidRPr="002E5EB1">
        <w:rPr>
          <w:rFonts w:ascii="Times New Roman" w:hAnsi="Times New Roman"/>
          <w:sz w:val="24"/>
          <w:szCs w:val="24"/>
        </w:rPr>
        <w:t>мас</w:t>
      </w:r>
      <w:proofErr w:type="spellEnd"/>
      <w:r w:rsidRPr="002E5EB1">
        <w:rPr>
          <w:rFonts w:ascii="Times New Roman" w:hAnsi="Times New Roman"/>
          <w:sz w:val="24"/>
          <w:szCs w:val="24"/>
        </w:rPr>
        <w:t xml:space="preserve">.% и 2 </w:t>
      </w:r>
      <w:proofErr w:type="spellStart"/>
      <w:r w:rsidRPr="002E5EB1">
        <w:rPr>
          <w:rFonts w:ascii="Times New Roman" w:hAnsi="Times New Roman"/>
          <w:sz w:val="24"/>
          <w:szCs w:val="24"/>
        </w:rPr>
        <w:t>мас</w:t>
      </w:r>
      <w:proofErr w:type="spellEnd"/>
      <w:r w:rsidRPr="002E5EB1">
        <w:rPr>
          <w:rFonts w:ascii="Times New Roman" w:hAnsi="Times New Roman"/>
          <w:sz w:val="24"/>
          <w:szCs w:val="24"/>
        </w:rPr>
        <w:t xml:space="preserve">.% ПВ в СВМПЭ GUR-4022 наблюдается повышение предела прочности при растяжении на 59 %, относительного удлинения на 33 % </w:t>
      </w:r>
      <w:r>
        <w:rPr>
          <w:rFonts w:ascii="Times New Roman" w:hAnsi="Times New Roman"/>
          <w:sz w:val="24"/>
          <w:szCs w:val="24"/>
        </w:rPr>
        <w:t xml:space="preserve">по сравнению с </w:t>
      </w:r>
      <w:r w:rsidRPr="002E5EB1">
        <w:rPr>
          <w:rFonts w:ascii="Times New Roman" w:hAnsi="Times New Roman"/>
          <w:sz w:val="24"/>
          <w:szCs w:val="24"/>
        </w:rPr>
        <w:t>исходн</w:t>
      </w:r>
      <w:r>
        <w:rPr>
          <w:rFonts w:ascii="Times New Roman" w:hAnsi="Times New Roman"/>
          <w:sz w:val="24"/>
          <w:szCs w:val="24"/>
        </w:rPr>
        <w:t>ым</w:t>
      </w:r>
      <w:r w:rsidRPr="002E5EB1">
        <w:rPr>
          <w:rFonts w:ascii="Times New Roman" w:hAnsi="Times New Roman"/>
          <w:sz w:val="24"/>
          <w:szCs w:val="24"/>
        </w:rPr>
        <w:t xml:space="preserve"> полимер</w:t>
      </w:r>
      <w:r>
        <w:rPr>
          <w:rFonts w:ascii="Times New Roman" w:hAnsi="Times New Roman"/>
          <w:sz w:val="24"/>
          <w:szCs w:val="24"/>
        </w:rPr>
        <w:t>ом</w:t>
      </w:r>
      <w:r w:rsidRPr="002E5EB1">
        <w:rPr>
          <w:rFonts w:ascii="Times New Roman" w:hAnsi="Times New Roman"/>
          <w:sz w:val="24"/>
          <w:szCs w:val="24"/>
        </w:rPr>
        <w:t>. Максимальное увеличение значени</w:t>
      </w:r>
      <w:r>
        <w:rPr>
          <w:rFonts w:ascii="Times New Roman" w:hAnsi="Times New Roman"/>
          <w:sz w:val="24"/>
          <w:szCs w:val="24"/>
        </w:rPr>
        <w:t>я</w:t>
      </w:r>
      <w:r w:rsidRPr="002E5EB1">
        <w:rPr>
          <w:rFonts w:ascii="Times New Roman" w:hAnsi="Times New Roman"/>
          <w:sz w:val="24"/>
          <w:szCs w:val="24"/>
        </w:rPr>
        <w:t xml:space="preserve"> модуля упругости зафиксировано при содержании 0,5 </w:t>
      </w:r>
      <w:proofErr w:type="spellStart"/>
      <w:r w:rsidRPr="002E5EB1">
        <w:rPr>
          <w:rFonts w:ascii="Times New Roman" w:hAnsi="Times New Roman"/>
          <w:sz w:val="24"/>
          <w:szCs w:val="24"/>
        </w:rPr>
        <w:t>мас</w:t>
      </w:r>
      <w:proofErr w:type="spellEnd"/>
      <w:r w:rsidRPr="002E5EB1">
        <w:rPr>
          <w:rFonts w:ascii="Times New Roman" w:hAnsi="Times New Roman"/>
          <w:sz w:val="24"/>
          <w:szCs w:val="24"/>
        </w:rPr>
        <w:t>.% наполнителя, который составил 633 МПа. Введение воска в СВМПЭ снижает вязкость расплава, что, в свою очередь, способствует формированию более прочной и плотной структуры композита.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EB1">
        <w:rPr>
          <w:rFonts w:ascii="Times New Roman" w:hAnsi="Times New Roman"/>
          <w:sz w:val="24"/>
          <w:szCs w:val="24"/>
        </w:rPr>
        <w:t xml:space="preserve">Установлено, что по трибологическим свойствам оптимальным содержанием пчелиного воска в СВМПЭ п.517 является 1 </w:t>
      </w:r>
      <w:proofErr w:type="spellStart"/>
      <w:r w:rsidRPr="002E5EB1">
        <w:rPr>
          <w:rFonts w:ascii="Times New Roman" w:hAnsi="Times New Roman"/>
          <w:sz w:val="24"/>
          <w:szCs w:val="24"/>
        </w:rPr>
        <w:t>мас</w:t>
      </w:r>
      <w:proofErr w:type="spellEnd"/>
      <w:r w:rsidRPr="002E5EB1">
        <w:rPr>
          <w:rFonts w:ascii="Times New Roman" w:hAnsi="Times New Roman"/>
          <w:sz w:val="24"/>
          <w:szCs w:val="24"/>
        </w:rPr>
        <w:t>.%, так значение коэффициента трения уменьшается на 39%, а скорости массового изнашивания – в 7 раз. Улучшение трибологических свойств обусловлено тем, что воск действует как смазка, облегчая процессы скольжения.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EB1">
        <w:rPr>
          <w:rFonts w:ascii="Times New Roman" w:hAnsi="Times New Roman"/>
          <w:sz w:val="24"/>
          <w:szCs w:val="24"/>
        </w:rPr>
        <w:t>Показано, что ИК-спектры до трения ПКМ всех марок СВМПЭ характеризуются наличием слабых полос, связанных с карбонильными группами –С=О (1560–1700 см</w:t>
      </w:r>
      <w:r w:rsidR="00B3486E" w:rsidRPr="00B3486E">
        <w:rPr>
          <w:rFonts w:ascii="Times New Roman" w:hAnsi="Times New Roman"/>
          <w:sz w:val="24"/>
          <w:szCs w:val="24"/>
          <w:vertAlign w:val="superscript"/>
        </w:rPr>
        <w:t>-1</w:t>
      </w:r>
      <w:r w:rsidRPr="002E5EB1">
        <w:rPr>
          <w:rFonts w:ascii="Times New Roman" w:hAnsi="Times New Roman"/>
          <w:sz w:val="24"/>
          <w:szCs w:val="24"/>
        </w:rPr>
        <w:t>) и слабым валентным колебанием –С–О– связей (1320–1210 см</w:t>
      </w:r>
      <w:r w:rsidR="00B3486E" w:rsidRPr="00B3486E">
        <w:rPr>
          <w:rFonts w:ascii="Times New Roman" w:hAnsi="Times New Roman"/>
          <w:sz w:val="24"/>
          <w:szCs w:val="24"/>
          <w:vertAlign w:val="superscript"/>
        </w:rPr>
        <w:t>-1</w:t>
      </w:r>
      <w:r w:rsidRPr="002E5EB1">
        <w:rPr>
          <w:rFonts w:ascii="Times New Roman" w:hAnsi="Times New Roman"/>
          <w:sz w:val="24"/>
          <w:szCs w:val="24"/>
        </w:rPr>
        <w:t xml:space="preserve">), соответствующие пчелиному воску. После трения исходного СВМПЭ наблюдается усиление интенсивности пиков карбонильных групп. Однако, при увеличении содержания пчелиного воска интенсивность данных полос снижается, что подтверждает способность воска ингибировать окислительные процессы. </w:t>
      </w:r>
    </w:p>
    <w:p w14:paraId="42BF7F68" w14:textId="036043C7" w:rsidR="00FF1C79" w:rsidRDefault="002E5EB1" w:rsidP="002E5EB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E5EB1">
        <w:rPr>
          <w:rFonts w:ascii="Times New Roman" w:hAnsi="Times New Roman"/>
          <w:sz w:val="24"/>
          <w:szCs w:val="24"/>
        </w:rPr>
        <w:t>Таким образом, введение пчелиного воска в СВМПЭ способствует повышению физико-механических и трибологических свойств полимерной матрицы.</w:t>
      </w:r>
      <w:r w:rsidR="00FF1C79" w:rsidRPr="00FF1C79">
        <w:rPr>
          <w:rFonts w:ascii="Times New Roman" w:hAnsi="Times New Roman"/>
          <w:sz w:val="24"/>
          <w:szCs w:val="24"/>
        </w:rPr>
        <w:t xml:space="preserve"> </w:t>
      </w:r>
    </w:p>
    <w:p w14:paraId="67A4BF76" w14:textId="3F42C5E3" w:rsidR="0007289C" w:rsidRPr="0007289C" w:rsidRDefault="0007289C" w:rsidP="0007289C">
      <w:pPr>
        <w:ind w:firstLineChars="167" w:firstLine="401"/>
        <w:jc w:val="both"/>
        <w:rPr>
          <w:rFonts w:ascii="Times New Roman" w:eastAsia="SimSun" w:hAnsi="Times New Roman"/>
          <w:i/>
          <w:sz w:val="24"/>
          <w:szCs w:val="24"/>
        </w:rPr>
      </w:pPr>
      <w:r w:rsidRPr="008B1920">
        <w:rPr>
          <w:rFonts w:ascii="Times New Roman" w:eastAsia="SimSun" w:hAnsi="Times New Roman"/>
          <w:i/>
          <w:sz w:val="24"/>
          <w:szCs w:val="24"/>
        </w:rPr>
        <w:t xml:space="preserve">Работа выполнена при финансовой поддержке Министерством науки и высшего образования Российской Федерации No. </w:t>
      </w:r>
      <w:r w:rsidRPr="00F12A8C">
        <w:rPr>
          <w:rFonts w:ascii="Times New Roman" w:eastAsia="SimSun" w:hAnsi="Times New Roman"/>
          <w:i/>
          <w:sz w:val="24"/>
          <w:szCs w:val="24"/>
        </w:rPr>
        <w:t>FSRG-2026-0007</w:t>
      </w:r>
      <w:r w:rsidRPr="008B1920">
        <w:rPr>
          <w:rFonts w:ascii="Times New Roman" w:eastAsia="SimSun" w:hAnsi="Times New Roman"/>
          <w:i/>
          <w:sz w:val="24"/>
          <w:szCs w:val="24"/>
        </w:rPr>
        <w:t>.</w:t>
      </w:r>
    </w:p>
    <w:p w14:paraId="47878E93" w14:textId="77777777" w:rsidR="00FF1C79" w:rsidRPr="00FF1C79" w:rsidRDefault="00FF1C79" w:rsidP="00FF1C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C79">
        <w:rPr>
          <w:rFonts w:ascii="Times New Roman" w:hAnsi="Times New Roman"/>
          <w:b/>
          <w:sz w:val="24"/>
          <w:szCs w:val="24"/>
        </w:rPr>
        <w:t>Литература</w:t>
      </w:r>
    </w:p>
    <w:p w14:paraId="21B44A58" w14:textId="5FEBCC1E" w:rsidR="002E5EB1" w:rsidRDefault="002E5EB1" w:rsidP="002E5EB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EB1">
        <w:rPr>
          <w:rFonts w:ascii="Times New Roman" w:hAnsi="Times New Roman"/>
          <w:sz w:val="24"/>
          <w:szCs w:val="24"/>
        </w:rPr>
        <w:t>Галибеев</w:t>
      </w:r>
      <w:proofErr w:type="spellEnd"/>
      <w:r w:rsidR="008E0D88">
        <w:rPr>
          <w:rFonts w:ascii="Times New Roman" w:hAnsi="Times New Roman"/>
          <w:sz w:val="24"/>
          <w:szCs w:val="24"/>
        </w:rPr>
        <w:t xml:space="preserve"> </w:t>
      </w:r>
      <w:r w:rsidRPr="002E5EB1">
        <w:rPr>
          <w:rFonts w:ascii="Times New Roman" w:hAnsi="Times New Roman"/>
          <w:sz w:val="24"/>
          <w:szCs w:val="24"/>
        </w:rPr>
        <w:t xml:space="preserve">С.С. </w:t>
      </w:r>
      <w:r w:rsidR="008E0D88">
        <w:rPr>
          <w:rFonts w:ascii="Times New Roman" w:hAnsi="Times New Roman"/>
          <w:sz w:val="24"/>
          <w:szCs w:val="24"/>
        </w:rPr>
        <w:t xml:space="preserve">и др. </w:t>
      </w:r>
      <w:r w:rsidRPr="002E5EB1">
        <w:rPr>
          <w:rFonts w:ascii="Times New Roman" w:hAnsi="Times New Roman"/>
          <w:sz w:val="24"/>
          <w:szCs w:val="24"/>
        </w:rPr>
        <w:t>Сверхвысокомолекулярный полиэтилен. Тенденции и перспективы</w:t>
      </w:r>
      <w:r w:rsidR="008E0D88" w:rsidRPr="008E0D88">
        <w:rPr>
          <w:rFonts w:ascii="Times New Roman" w:hAnsi="Times New Roman"/>
          <w:sz w:val="24"/>
          <w:szCs w:val="24"/>
        </w:rPr>
        <w:t xml:space="preserve"> </w:t>
      </w:r>
      <w:r w:rsidRPr="002E5EB1">
        <w:rPr>
          <w:rFonts w:ascii="Times New Roman" w:hAnsi="Times New Roman"/>
          <w:sz w:val="24"/>
          <w:szCs w:val="24"/>
        </w:rPr>
        <w:t xml:space="preserve">// Вестник Казанского технологического университета. 2008. </w:t>
      </w:r>
      <w:r w:rsidR="008E0D88">
        <w:rPr>
          <w:rFonts w:ascii="Times New Roman" w:hAnsi="Times New Roman"/>
          <w:sz w:val="24"/>
          <w:szCs w:val="24"/>
          <w:lang w:val="en-US"/>
        </w:rPr>
        <w:t>No</w:t>
      </w:r>
      <w:r w:rsidRPr="002E5EB1">
        <w:rPr>
          <w:rFonts w:ascii="Times New Roman" w:hAnsi="Times New Roman"/>
          <w:sz w:val="24"/>
          <w:szCs w:val="24"/>
        </w:rPr>
        <w:t xml:space="preserve">. </w:t>
      </w:r>
      <w:r w:rsidRPr="008E0D88">
        <w:rPr>
          <w:rFonts w:ascii="Times New Roman" w:hAnsi="Times New Roman"/>
          <w:sz w:val="24"/>
          <w:szCs w:val="24"/>
        </w:rPr>
        <w:t xml:space="preserve">2. </w:t>
      </w:r>
      <w:r w:rsidRPr="002E5EB1">
        <w:rPr>
          <w:rFonts w:ascii="Times New Roman" w:hAnsi="Times New Roman"/>
          <w:sz w:val="24"/>
          <w:szCs w:val="24"/>
        </w:rPr>
        <w:t>С</w:t>
      </w:r>
      <w:r w:rsidRPr="008E0D88">
        <w:rPr>
          <w:rFonts w:ascii="Times New Roman" w:hAnsi="Times New Roman"/>
          <w:sz w:val="24"/>
          <w:szCs w:val="24"/>
        </w:rPr>
        <w:t xml:space="preserve">. 50-55. </w:t>
      </w:r>
    </w:p>
    <w:p w14:paraId="415365C2" w14:textId="3B0FF0AB" w:rsidR="0019565D" w:rsidRPr="00EC0D1F" w:rsidRDefault="002E5EB1" w:rsidP="0038753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07289C">
        <w:rPr>
          <w:rFonts w:ascii="Times New Roman" w:hAnsi="Times New Roman"/>
          <w:sz w:val="24"/>
          <w:szCs w:val="24"/>
          <w:lang w:val="en-US"/>
        </w:rPr>
        <w:lastRenderedPageBreak/>
        <w:t xml:space="preserve"> </w:t>
      </w:r>
      <w:r w:rsidRPr="002E5EB1">
        <w:rPr>
          <w:rFonts w:ascii="Times New Roman" w:hAnsi="Times New Roman"/>
          <w:sz w:val="24"/>
          <w:szCs w:val="24"/>
          <w:lang w:val="en-US"/>
        </w:rPr>
        <w:t xml:space="preserve">Weston J. </w:t>
      </w:r>
      <w:r w:rsidR="008E0D88">
        <w:rPr>
          <w:rFonts w:ascii="Times New Roman" w:hAnsi="Times New Roman"/>
          <w:sz w:val="24"/>
          <w:szCs w:val="24"/>
          <w:lang w:val="en-US"/>
        </w:rPr>
        <w:t xml:space="preserve">et al. </w:t>
      </w:r>
      <w:r w:rsidRPr="002E5EB1">
        <w:rPr>
          <w:rFonts w:ascii="Times New Roman" w:hAnsi="Times New Roman"/>
          <w:sz w:val="24"/>
          <w:szCs w:val="24"/>
          <w:lang w:val="en-US"/>
        </w:rPr>
        <w:t>Improved wear and mechanical properties of UHMWPE–carbon nanofiber composites through an optimized paraffin-assisted melt-mixing process // Composites Part B: Engineering</w:t>
      </w:r>
      <w:r w:rsidR="008E0D88">
        <w:rPr>
          <w:rFonts w:ascii="Times New Roman" w:hAnsi="Times New Roman"/>
          <w:sz w:val="24"/>
          <w:szCs w:val="24"/>
          <w:lang w:val="en-US"/>
        </w:rPr>
        <w:t>.</w:t>
      </w:r>
      <w:r w:rsidRPr="002E5E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0D88">
        <w:rPr>
          <w:rFonts w:ascii="Times New Roman" w:hAnsi="Times New Roman"/>
          <w:sz w:val="24"/>
          <w:szCs w:val="24"/>
          <w:lang w:val="en-US"/>
        </w:rPr>
        <w:t xml:space="preserve">2011. </w:t>
      </w:r>
      <w:r w:rsidRPr="002E5EB1">
        <w:rPr>
          <w:rFonts w:ascii="Times New Roman" w:hAnsi="Times New Roman"/>
          <w:sz w:val="24"/>
          <w:szCs w:val="24"/>
          <w:lang w:val="en-US"/>
        </w:rPr>
        <w:t>V</w:t>
      </w:r>
      <w:r w:rsidR="008E0D88">
        <w:rPr>
          <w:rFonts w:ascii="Times New Roman" w:hAnsi="Times New Roman"/>
          <w:sz w:val="24"/>
          <w:szCs w:val="24"/>
          <w:lang w:val="en-US"/>
        </w:rPr>
        <w:t>.</w:t>
      </w:r>
      <w:r w:rsidRPr="002E5EB1">
        <w:rPr>
          <w:rFonts w:ascii="Times New Roman" w:hAnsi="Times New Roman"/>
          <w:sz w:val="24"/>
          <w:szCs w:val="24"/>
          <w:lang w:val="en-US"/>
        </w:rPr>
        <w:t xml:space="preserve"> 42</w:t>
      </w:r>
      <w:r w:rsidR="008E0D88">
        <w:rPr>
          <w:rFonts w:ascii="Times New Roman" w:hAnsi="Times New Roman"/>
          <w:sz w:val="24"/>
          <w:szCs w:val="24"/>
          <w:lang w:val="en-US"/>
        </w:rPr>
        <w:t>.</w:t>
      </w:r>
      <w:r w:rsidRPr="002E5E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0D88">
        <w:rPr>
          <w:rFonts w:ascii="Times New Roman" w:hAnsi="Times New Roman"/>
          <w:sz w:val="24"/>
          <w:szCs w:val="24"/>
          <w:lang w:val="en-US"/>
        </w:rPr>
        <w:t>Is.</w:t>
      </w:r>
      <w:r w:rsidRPr="002E5EB1">
        <w:rPr>
          <w:rFonts w:ascii="Times New Roman" w:hAnsi="Times New Roman"/>
          <w:sz w:val="24"/>
          <w:szCs w:val="24"/>
          <w:lang w:val="en-US"/>
        </w:rPr>
        <w:t xml:space="preserve"> 3</w:t>
      </w:r>
      <w:r w:rsidR="008E0D88">
        <w:rPr>
          <w:rFonts w:ascii="Times New Roman" w:hAnsi="Times New Roman"/>
          <w:sz w:val="24"/>
          <w:szCs w:val="24"/>
          <w:lang w:val="en-US"/>
        </w:rPr>
        <w:t xml:space="preserve">. P. </w:t>
      </w:r>
      <w:r w:rsidRPr="002E5EB1">
        <w:rPr>
          <w:rFonts w:ascii="Times New Roman" w:hAnsi="Times New Roman"/>
          <w:sz w:val="24"/>
          <w:szCs w:val="24"/>
          <w:lang w:val="en-US"/>
        </w:rPr>
        <w:t xml:space="preserve">584-591 </w:t>
      </w:r>
    </w:p>
    <w:sectPr w:rsidR="0019565D" w:rsidRPr="00EC0D1F" w:rsidSect="00FF1C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DA3"/>
    <w:multiLevelType w:val="hybridMultilevel"/>
    <w:tmpl w:val="0E5C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26"/>
    <w:rsid w:val="0007289C"/>
    <w:rsid w:val="001307EE"/>
    <w:rsid w:val="0019565D"/>
    <w:rsid w:val="002E5EB1"/>
    <w:rsid w:val="00387532"/>
    <w:rsid w:val="003C6ABF"/>
    <w:rsid w:val="003D18E7"/>
    <w:rsid w:val="004D5A41"/>
    <w:rsid w:val="006F58EE"/>
    <w:rsid w:val="007B6F62"/>
    <w:rsid w:val="007C27CA"/>
    <w:rsid w:val="00820521"/>
    <w:rsid w:val="008E0D88"/>
    <w:rsid w:val="00914474"/>
    <w:rsid w:val="00A54B9C"/>
    <w:rsid w:val="00A6614F"/>
    <w:rsid w:val="00B02931"/>
    <w:rsid w:val="00B3486E"/>
    <w:rsid w:val="00CD490A"/>
    <w:rsid w:val="00CF37B7"/>
    <w:rsid w:val="00DC6126"/>
    <w:rsid w:val="00E940E3"/>
    <w:rsid w:val="00EB08E6"/>
    <w:rsid w:val="00EC0D1F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016F"/>
  <w15:chartTrackingRefBased/>
  <w15:docId w15:val="{A0742FEA-5BB7-494C-B877-A8CE70F2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7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C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ema20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anasema2003@gmail.com</dc:creator>
  <cp:keywords/>
  <dc:description/>
  <cp:lastModifiedBy>Сергей Иванов</cp:lastModifiedBy>
  <cp:revision>10</cp:revision>
  <dcterms:created xsi:type="dcterms:W3CDTF">2026-03-02T01:39:00Z</dcterms:created>
  <dcterms:modified xsi:type="dcterms:W3CDTF">2026-03-18T05:38:00Z</dcterms:modified>
</cp:coreProperties>
</file>