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D7" w:rsidRDefault="007219F4" w:rsidP="004D25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</w:pPr>
      <w:r w:rsidRPr="007219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Комбинированная озоно-радиационная стерилизация костной ткани</w:t>
      </w:r>
    </w:p>
    <w:p w:rsidR="00214AD7" w:rsidRPr="009E30A6" w:rsidRDefault="001B07DE" w:rsidP="004D25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  <w14:ligatures w14:val="none"/>
        </w:rPr>
        <w:t>Тимофеева С.Е, Николаева Н.А., Розанов В.В.</w:t>
      </w:r>
    </w:p>
    <w:p w:rsidR="00214AD7" w:rsidRPr="009E30A6" w:rsidRDefault="00214AD7" w:rsidP="004D25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  <w14:ligatures w14:val="none"/>
        </w:rPr>
      </w:pPr>
      <w:r w:rsidRPr="009E30A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  <w14:ligatures w14:val="none"/>
        </w:rPr>
        <w:t>Студент</w:t>
      </w:r>
    </w:p>
    <w:p w:rsidR="00214AD7" w:rsidRPr="009E30A6" w:rsidRDefault="00214AD7" w:rsidP="004D25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  <w14:ligatures w14:val="none"/>
        </w:rPr>
      </w:pPr>
      <w:r w:rsidRPr="009E30A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  <w14:ligatures w14:val="none"/>
        </w:rPr>
        <w:t>ФГАОУ ВО «Северо-Восточный федеральный университет им. М.К.Аммосова»</w:t>
      </w:r>
    </w:p>
    <w:p w:rsidR="009E30A6" w:rsidRPr="009E30A6" w:rsidRDefault="009E30A6" w:rsidP="004D25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  <w14:ligatures w14:val="none"/>
        </w:rPr>
      </w:pPr>
      <w:r w:rsidRPr="009E30A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  <w14:ligatures w14:val="none"/>
        </w:rPr>
        <w:t>Физико-технический институт, Якутск, Россия</w:t>
      </w:r>
    </w:p>
    <w:p w:rsidR="009E30A6" w:rsidRPr="00C43D2D" w:rsidRDefault="009E30A6" w:rsidP="004D250B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  <w14:ligatures w14:val="none"/>
        </w:rPr>
      </w:pPr>
      <w:r w:rsidRPr="009E30A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val="en-US" w:eastAsia="ru-RU"/>
          <w14:ligatures w14:val="none"/>
        </w:rPr>
        <w:t>E</w:t>
      </w:r>
      <w:r w:rsidRPr="00C43D2D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  <w14:ligatures w14:val="none"/>
        </w:rPr>
        <w:t>-</w:t>
      </w:r>
      <w:r w:rsidRPr="009E30A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val="en-US" w:eastAsia="ru-RU"/>
          <w14:ligatures w14:val="none"/>
        </w:rPr>
        <w:t>mail</w:t>
      </w:r>
      <w:r w:rsidRPr="00C43D2D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  <w14:ligatures w14:val="none"/>
        </w:rPr>
        <w:t xml:space="preserve">: </w:t>
      </w:r>
      <w:r w:rsidRPr="009E30A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val="en-US" w:eastAsia="ru-RU"/>
          <w14:ligatures w14:val="none"/>
        </w:rPr>
        <w:t>sainanik</w:t>
      </w:r>
      <w:r w:rsidRPr="00C43D2D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  <w14:ligatures w14:val="none"/>
        </w:rPr>
        <w:t>17@</w:t>
      </w:r>
      <w:r w:rsidRPr="009E30A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val="en-US" w:eastAsia="ru-RU"/>
          <w14:ligatures w14:val="none"/>
        </w:rPr>
        <w:t>gmail</w:t>
      </w:r>
      <w:r w:rsidRPr="00C43D2D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  <w14:ligatures w14:val="none"/>
        </w:rPr>
        <w:t>.</w:t>
      </w:r>
      <w:r w:rsidRPr="009E30A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val="en-US" w:eastAsia="ru-RU"/>
          <w14:ligatures w14:val="none"/>
        </w:rPr>
        <w:t>com</w:t>
      </w:r>
    </w:p>
    <w:p w:rsidR="00214AD7" w:rsidRPr="00C43D2D" w:rsidRDefault="00214AD7" w:rsidP="004D2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</w:pPr>
    </w:p>
    <w:p w:rsidR="007219F4" w:rsidRPr="007219F4" w:rsidRDefault="007219F4" w:rsidP="004D25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43D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 xml:space="preserve"> </w:t>
      </w:r>
      <w:r w:rsidRPr="007219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Радиационная стерилизация широко используется для инактивации патогенной микрофлоры в биологических тканях и медицинских имплантатах. Стандартные дозы ионизирующего излучения, применяемые в практике стерилизации, составляют 20–25 кГр. Однако такие дозовые нагрузки могут приводить к деградации органического матрикса костной ткани, прежде всего коллагена, что сопровождается изменением структуры фибрилл и снижением механической прочности материала [1].</w:t>
      </w:r>
    </w:p>
    <w:p w:rsidR="007219F4" w:rsidRPr="007219F4" w:rsidRDefault="007219F4" w:rsidP="004D25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219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Коллаген I типа является основным компонентом органической фазы костной ткани и формирует пространственный каркас внеклеточного матрикса. Молекулы тропоколлагена объединяются в фибриллы за счёт водородных связей и поперечных сшивок, образуя иерархическую структуру, обеспечивающую механическую устойчивость и условия дл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 минерализации гидроксиапатита</w:t>
      </w:r>
      <w:r w:rsidRPr="007219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[2]. Воздействие ионизирующего излучения сопровождается радиолизом воды и образованием активных радикалов, которые инициируют разрыв пептидных связей, окисление аминокислотных остатков и разрушение межмолекулярных взаимодействий в коллагеновой матрице.</w:t>
      </w:r>
    </w:p>
    <w:p w:rsidR="007219F4" w:rsidRPr="007219F4" w:rsidRDefault="007219F4" w:rsidP="004D25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219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связи с этим актуальной задачей является разработка технологий стерилизации, позволяющих снизить радиационную нагрузку при сохранении биомеханических свойств ткани. Одним из перспективных подходов является комбинированное применение озона и ионизирующего излучения, основанное на синергетическом антимикробном эффекте этих факторов [3].</w:t>
      </w:r>
    </w:p>
    <w:p w:rsidR="007219F4" w:rsidRPr="00C43D2D" w:rsidRDefault="007219F4" w:rsidP="004D25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7219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Целью работы являлось исследование влияния радиационной и комбинированной </w:t>
      </w:r>
      <w:r w:rsidRPr="00C43D2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озоно-радиационной стерилизации на структуру костной ткани и разработка физико-математической модели радиационной деградации коллагена.</w:t>
      </w:r>
    </w:p>
    <w:p w:rsidR="00C43D2D" w:rsidRPr="00C43D2D" w:rsidRDefault="00C43D2D" w:rsidP="004D250B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D2D">
        <w:rPr>
          <w:rFonts w:ascii="Times New Roman" w:hAnsi="Times New Roman" w:cs="Times New Roman"/>
          <w:color w:val="000000" w:themeColor="text1"/>
          <w:sz w:val="24"/>
          <w:szCs w:val="24"/>
        </w:rPr>
        <w:t>В качестве объектов исследования использовали образцы костной ткани крупного рогатого скота, а также ископаемые костные материалы плейстоценовых биз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онов</w:t>
      </w:r>
      <w:r w:rsidRPr="00C43D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мамонта.</w:t>
      </w:r>
      <w:r w:rsidR="00CC17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Первым этапом </w:t>
      </w:r>
      <w:r w:rsidR="00B90481">
        <w:rPr>
          <w:rFonts w:ascii="Times New Roman" w:hAnsi="Times New Roman" w:cs="Times New Roman"/>
          <w:color w:val="000000" w:themeColor="text1"/>
          <w:sz w:val="24"/>
          <w:szCs w:val="24"/>
        </w:rPr>
        <w:t>проводилась обработка</w:t>
      </w:r>
      <w:r w:rsidR="00CC17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образцов</w:t>
      </w:r>
      <w:r w:rsidR="00B90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проточном режиме</w:t>
      </w:r>
      <w:r w:rsidRPr="00C43D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озоно-кислородной смесью с концентрацией озона 6–8 мг/л в течение 15–20 минут. Радиационное облучение </w:t>
      </w:r>
      <w:r w:rsidR="00B90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вторым </w:t>
      </w:r>
      <w:r w:rsidRPr="00C43D2D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осуществлялось на линейном ускорителе электронов УЭЛР-1-25-Т-001 в диапазоне доз 5–25 кГр. Анализ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полученных </w:t>
      </w:r>
      <w:r w:rsidRPr="00C43D2D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структурных изменений коллагеновой матрицы проводился с использованием методов ИК-Фурье-спектроскопии и атомно-силовой микроскопии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(АСМ)</w:t>
      </w:r>
      <w:r w:rsidRPr="00C43D2D">
        <w:rPr>
          <w:rFonts w:ascii="Times New Roman" w:hAnsi="Times New Roman" w:cs="Times New Roman"/>
          <w:color w:val="000000" w:themeColor="text1"/>
          <w:sz w:val="24"/>
          <w:szCs w:val="24"/>
        </w:rPr>
        <w:t>. Оценку механических характеристик костной ткани выполняли по результатам измерения микротвёрдости</w:t>
      </w:r>
      <w:r w:rsidR="00B90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Виккерсу</w:t>
      </w:r>
      <w:r w:rsidRPr="00C43D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219F4" w:rsidRPr="00530DE5" w:rsidRDefault="007219F4" w:rsidP="004D25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219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Коллагеновую матрицу можно рассматривать как систему взаимодействующих макромолекул, для которой изменение межфибриллярных расстояний является показателем степени радиационного повреждения. В рамках предложенной модели изменение среднего расстояния между фибриллами описывается выражением</w:t>
      </w:r>
      <w:r w:rsidR="00530DE5" w:rsidRPr="00530DE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:rsidR="00214AD7" w:rsidRDefault="00214AD7" w:rsidP="00530DE5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kern w:val="0"/>
            <w:sz w:val="24"/>
            <w:szCs w:val="24"/>
            <w:lang w:eastAsia="ru-RU"/>
            <w14:ligatures w14:val="none"/>
          </w:rPr>
          <m:t>Δ</m:t>
        </m:r>
        <m:r>
          <w:rPr>
            <w:rFonts w:ascii="Cambria Math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m:t>r</m:t>
        </m:r>
        <m:r>
          <w:rPr>
            <w:rFonts w:ascii="Cambria Math" w:eastAsia="Times New Roman" w:hAnsi="Cambria Math" w:cs="Times New Roman"/>
            <w:kern w:val="0"/>
            <w:sz w:val="24"/>
            <w:szCs w:val="24"/>
            <w:lang w:eastAsia="ru-RU"/>
            <w14:ligatures w14:val="none"/>
          </w:rPr>
          <m:t>=kD</m:t>
        </m:r>
      </m:oMath>
      <w:r w:rsidR="00530DE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</w:p>
    <w:p w:rsidR="007219F4" w:rsidRPr="007219F4" w:rsidRDefault="00214AD7" w:rsidP="004D25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где</w:t>
      </w:r>
      <w:r w:rsidRPr="00214A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</w:t>
      </w:r>
      <w:r w:rsidR="007219F4" w:rsidRPr="007219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— поглощённая доза излучения,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k</w:t>
      </w:r>
      <w:r w:rsidR="007219F4" w:rsidRPr="007219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— коэффициент радиационной чувствительности коллагеновой структуры. Увеличение параметра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Δr</w:t>
      </w:r>
      <w:r w:rsidR="007219F4" w:rsidRPr="007219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отражает нарушение межмолекулярных взаимодействий и сопровождается снижением механической прочности костной ткани.</w:t>
      </w:r>
    </w:p>
    <w:p w:rsidR="007219F4" w:rsidRPr="00CC175B" w:rsidRDefault="007219F4" w:rsidP="004D25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219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Экспериментальные данные показали, что</w:t>
      </w:r>
      <w:r w:rsidR="00F178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более щадящая доза</w:t>
      </w:r>
      <w:r w:rsidRPr="007219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радиации </w:t>
      </w:r>
      <w:r w:rsidR="00F178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</w:t>
      </w:r>
      <w:r w:rsidRPr="007219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 10–12 кГр</w:t>
      </w:r>
      <w:r w:rsidR="00F178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r w:rsidRPr="007219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 вызывают существенных изменений коллагеновой структуры: в ИК-спектрах сохраняется интенсивность амидных полос I–III, а атомно-силовая микроскопия фиксирует упорядочен</w:t>
      </w:r>
      <w:r w:rsidR="00F178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ную фибриллярную морфологию. Доза в 20 кГр привела к видимым изменениям коллагеновых волокон и разрушению матрикса,</w:t>
      </w:r>
      <w:r w:rsidRPr="007219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признаки </w:t>
      </w:r>
      <w:r w:rsidRPr="00CC17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деградации — увеличение межфибриллярных расстояний, нарушение наноструктурной организации коллагена и снижение микротвёрдости на 8–15 %.</w:t>
      </w:r>
    </w:p>
    <w:p w:rsidR="00CC175B" w:rsidRDefault="00CC175B" w:rsidP="004D250B">
      <w:pPr>
        <w:spacing w:after="0" w:line="240" w:lineRule="auto"/>
        <w:ind w:firstLine="397"/>
        <w:jc w:val="both"/>
        <w:rPr>
          <w:rStyle w:val="bzpyqfadein"/>
          <w:rFonts w:ascii="Times New Roman" w:hAnsi="Times New Roman" w:cs="Times New Roman"/>
          <w:sz w:val="24"/>
          <w:szCs w:val="24"/>
        </w:rPr>
      </w:pPr>
      <w:r w:rsidRPr="00CC175B">
        <w:rPr>
          <w:rStyle w:val="bzpyqfadein"/>
          <w:rFonts w:ascii="Times New Roman" w:hAnsi="Times New Roman" w:cs="Times New Roman"/>
          <w:sz w:val="24"/>
          <w:szCs w:val="24"/>
        </w:rPr>
        <w:t xml:space="preserve">Установлено, что комбинированная обработка, включающая воздействие озона с последующим радиационным облучением в дозе 11–12 кГр, обеспечивает эффективную стерилизацию при отсутствии заметных изменений структуры коллагена и механических свойств костной ткани. </w:t>
      </w:r>
      <w:r w:rsidR="00B90481">
        <w:rPr>
          <w:rStyle w:val="bzpyqfadein"/>
          <w:rFonts w:ascii="Times New Roman" w:hAnsi="Times New Roman" w:cs="Times New Roman"/>
          <w:sz w:val="24"/>
          <w:szCs w:val="24"/>
        </w:rPr>
        <w:t xml:space="preserve">Микробиологические исследования подтверждают положительный эффект от предлагаемой методики. Рекомендуется использовать поглощенную дозу не менее 12 кГр для минимизации негативных эффектов </w:t>
      </w:r>
      <w:r w:rsidRPr="00CC175B">
        <w:rPr>
          <w:rStyle w:val="bzpyqfadein"/>
          <w:rFonts w:ascii="Times New Roman" w:hAnsi="Times New Roman" w:cs="Times New Roman"/>
          <w:sz w:val="24"/>
          <w:szCs w:val="24"/>
        </w:rPr>
        <w:t>[4].</w:t>
      </w:r>
    </w:p>
    <w:p w:rsidR="007219F4" w:rsidRPr="00CC175B" w:rsidRDefault="007219F4" w:rsidP="004D25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7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Таким образом, комбинированное воздействие озона и ионизирующего излучения позволяет снизить необходимую дозу радиационной стерилизации и сохранить структурную целостность коллагеновой матрицы костной ткани.</w:t>
      </w:r>
    </w:p>
    <w:p w:rsidR="007219F4" w:rsidRPr="007219F4" w:rsidRDefault="007219F4" w:rsidP="004D250B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219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Литература</w:t>
      </w:r>
    </w:p>
    <w:p w:rsidR="007219F4" w:rsidRPr="007219F4" w:rsidRDefault="007219F4" w:rsidP="004D250B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219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Dziedzic-Goclawska A., Stachowicz W. Radiation sterilization of bone grafts and its effect on mechanical properties // </w:t>
      </w:r>
      <w:r w:rsidRPr="00530DE5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 w:eastAsia="ru-RU"/>
          <w14:ligatures w14:val="none"/>
        </w:rPr>
        <w:t>Cell and Tissue Banking</w:t>
      </w:r>
      <w:r w:rsidRPr="00530DE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</w:t>
      </w:r>
      <w:r w:rsidRPr="007219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2005. Vol. 6. P. 235–245.</w:t>
      </w:r>
    </w:p>
    <w:p w:rsidR="007219F4" w:rsidRPr="007219F4" w:rsidRDefault="007219F4" w:rsidP="004D250B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219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Fratzl P. </w:t>
      </w:r>
      <w:r w:rsidRPr="007219F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Collagen: Structure and Mechanics</w:t>
      </w:r>
      <w:r w:rsidRPr="007219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</w:t>
      </w:r>
      <w:r w:rsidRPr="007219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Springer, 2008.</w:t>
      </w:r>
    </w:p>
    <w:p w:rsidR="007219F4" w:rsidRPr="007219F4" w:rsidRDefault="007219F4" w:rsidP="004D250B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219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Bocci V. </w:t>
      </w:r>
      <w:r w:rsidRPr="007219F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Ozone: A New Medical Drug</w:t>
      </w:r>
      <w:r w:rsidRPr="007219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</w:t>
      </w:r>
      <w:r w:rsidRPr="007219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Springer, 2011.</w:t>
      </w:r>
    </w:p>
    <w:p w:rsidR="007219F4" w:rsidRPr="007219F4" w:rsidRDefault="007219F4" w:rsidP="004D250B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21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Nikolaeva N., Al Kobaisi M., Ammosov D., Stepanov S., Rozanov V., Multicontinuum modeling of ozone infiltration into bone tissue, Journal of Computational and Applied Mathematics, </w:t>
      </w:r>
      <w:r w:rsidRPr="007219F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21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474, 116979, 2026.</w:t>
      </w:r>
    </w:p>
    <w:p w:rsidR="007219F4" w:rsidRPr="007219F4" w:rsidRDefault="007219F4" w:rsidP="007219F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:rsidR="00E87B15" w:rsidRPr="007219F4" w:rsidRDefault="00E87B15">
      <w:pPr>
        <w:rPr>
          <w:lang w:val="en-US"/>
        </w:rPr>
      </w:pPr>
      <w:bookmarkStart w:id="0" w:name="_GoBack"/>
      <w:bookmarkEnd w:id="0"/>
    </w:p>
    <w:sectPr w:rsidR="00E87B15" w:rsidRPr="007219F4" w:rsidSect="004D250B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864" w:rsidRDefault="00142864" w:rsidP="004D250B">
      <w:pPr>
        <w:spacing w:after="0" w:line="240" w:lineRule="auto"/>
      </w:pPr>
      <w:r>
        <w:separator/>
      </w:r>
    </w:p>
  </w:endnote>
  <w:endnote w:type="continuationSeparator" w:id="0">
    <w:p w:rsidR="00142864" w:rsidRDefault="00142864" w:rsidP="004D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864" w:rsidRDefault="00142864" w:rsidP="004D250B">
      <w:pPr>
        <w:spacing w:after="0" w:line="240" w:lineRule="auto"/>
      </w:pPr>
      <w:r>
        <w:separator/>
      </w:r>
    </w:p>
  </w:footnote>
  <w:footnote w:type="continuationSeparator" w:id="0">
    <w:p w:rsidR="00142864" w:rsidRDefault="00142864" w:rsidP="004D2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0313"/>
    <w:multiLevelType w:val="multilevel"/>
    <w:tmpl w:val="4A98F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7E095F"/>
    <w:multiLevelType w:val="multilevel"/>
    <w:tmpl w:val="7C74D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F4"/>
    <w:rsid w:val="00142864"/>
    <w:rsid w:val="001B07DE"/>
    <w:rsid w:val="00214AD7"/>
    <w:rsid w:val="00311272"/>
    <w:rsid w:val="00430EA5"/>
    <w:rsid w:val="004D250B"/>
    <w:rsid w:val="00517E09"/>
    <w:rsid w:val="00530DE5"/>
    <w:rsid w:val="007219F4"/>
    <w:rsid w:val="009344B1"/>
    <w:rsid w:val="009E30A6"/>
    <w:rsid w:val="00B90481"/>
    <w:rsid w:val="00C43D2D"/>
    <w:rsid w:val="00CC175B"/>
    <w:rsid w:val="00E87B15"/>
    <w:rsid w:val="00F1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FE48"/>
  <w15:chartTrackingRefBased/>
  <w15:docId w15:val="{F8B803DC-8A7A-4C55-9814-76892B8E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19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7219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9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7219F4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721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katex-mathml">
    <w:name w:val="katex-mathml"/>
    <w:basedOn w:val="a0"/>
    <w:rsid w:val="007219F4"/>
  </w:style>
  <w:style w:type="character" w:customStyle="1" w:styleId="mord">
    <w:name w:val="mord"/>
    <w:basedOn w:val="a0"/>
    <w:rsid w:val="007219F4"/>
  </w:style>
  <w:style w:type="character" w:customStyle="1" w:styleId="mrel">
    <w:name w:val="mrel"/>
    <w:basedOn w:val="a0"/>
    <w:rsid w:val="007219F4"/>
  </w:style>
  <w:style w:type="character" w:styleId="a4">
    <w:name w:val="Emphasis"/>
    <w:basedOn w:val="a0"/>
    <w:uiPriority w:val="20"/>
    <w:qFormat/>
    <w:rsid w:val="007219F4"/>
    <w:rPr>
      <w:i/>
      <w:iCs/>
    </w:rPr>
  </w:style>
  <w:style w:type="character" w:styleId="a5">
    <w:name w:val="Strong"/>
    <w:basedOn w:val="a0"/>
    <w:uiPriority w:val="22"/>
    <w:qFormat/>
    <w:rsid w:val="007219F4"/>
    <w:rPr>
      <w:b/>
      <w:bCs/>
    </w:rPr>
  </w:style>
  <w:style w:type="character" w:styleId="a6">
    <w:name w:val="Placeholder Text"/>
    <w:basedOn w:val="a0"/>
    <w:uiPriority w:val="99"/>
    <w:semiHidden/>
    <w:rsid w:val="00214AD7"/>
    <w:rPr>
      <w:color w:val="808080"/>
    </w:rPr>
  </w:style>
  <w:style w:type="paragraph" w:styleId="a7">
    <w:name w:val="header"/>
    <w:basedOn w:val="a"/>
    <w:link w:val="a8"/>
    <w:uiPriority w:val="99"/>
    <w:unhideWhenUsed/>
    <w:rsid w:val="004D2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250B"/>
  </w:style>
  <w:style w:type="paragraph" w:styleId="a9">
    <w:name w:val="footer"/>
    <w:basedOn w:val="a"/>
    <w:link w:val="aa"/>
    <w:uiPriority w:val="99"/>
    <w:unhideWhenUsed/>
    <w:rsid w:val="004D2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250B"/>
  </w:style>
  <w:style w:type="character" w:customStyle="1" w:styleId="bzpyqfadein">
    <w:name w:val="bz_pyq_fadein"/>
    <w:basedOn w:val="a0"/>
    <w:rsid w:val="00CC1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8B3AC-6684-4765-A386-DD00D8D01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Сардана Никитина</dc:creator>
  <cp:keywords/>
  <dc:description/>
  <cp:lastModifiedBy>Сардана Никитина</cp:lastModifiedBy>
  <cp:revision>5</cp:revision>
  <dcterms:created xsi:type="dcterms:W3CDTF">2026-03-09T12:08:00Z</dcterms:created>
  <dcterms:modified xsi:type="dcterms:W3CDTF">2026-03-16T03:43:00Z</dcterms:modified>
</cp:coreProperties>
</file>