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2A89" w14:textId="77777777" w:rsidR="00B91378" w:rsidRPr="00B91378" w:rsidRDefault="00B91378" w:rsidP="00B91378">
      <w:pPr>
        <w:spacing w:after="0" w:line="240" w:lineRule="auto"/>
        <w:ind w:left="397" w:firstLine="720"/>
        <w:jc w:val="center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b/>
          <w:bCs/>
          <w:sz w:val="24"/>
          <w:szCs w:val="24"/>
        </w:rPr>
        <w:t>Формирование критического мышления учащихся в рамках элективного курса «Экспериментальная химия»</w:t>
      </w:r>
    </w:p>
    <w:p w14:paraId="34A0A748" w14:textId="77777777" w:rsidR="00B91378" w:rsidRPr="00B91378" w:rsidRDefault="00B91378" w:rsidP="00B91378">
      <w:pPr>
        <w:spacing w:after="0" w:line="240" w:lineRule="auto"/>
        <w:ind w:left="397" w:firstLine="720"/>
        <w:jc w:val="center"/>
        <w:rPr>
          <w:rFonts w:ascii="Times New Roman" w:hAnsi="Times New Roman"/>
          <w:i/>
          <w:iCs/>
          <w:sz w:val="24"/>
          <w:szCs w:val="24"/>
        </w:rPr>
      </w:pPr>
      <w:r w:rsidRPr="00B91378">
        <w:rPr>
          <w:rFonts w:ascii="Times New Roman" w:hAnsi="Times New Roman"/>
          <w:b/>
          <w:bCs/>
          <w:i/>
          <w:iCs/>
          <w:sz w:val="24"/>
          <w:szCs w:val="24"/>
        </w:rPr>
        <w:t>Архангельский Р. П., Нахова Н. А.</w:t>
      </w:r>
    </w:p>
    <w:p w14:paraId="123E4303" w14:textId="77777777" w:rsidR="00B91378" w:rsidRPr="00B91378" w:rsidRDefault="00B91378" w:rsidP="00B91378">
      <w:pPr>
        <w:spacing w:after="0" w:line="240" w:lineRule="auto"/>
        <w:ind w:left="397" w:firstLine="720"/>
        <w:jc w:val="center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i/>
          <w:iCs/>
          <w:sz w:val="24"/>
          <w:szCs w:val="24"/>
        </w:rPr>
        <w:t>Студент, 3 курс бакалавриата</w:t>
      </w:r>
    </w:p>
    <w:p w14:paraId="799D72FF" w14:textId="77777777" w:rsidR="00B91378" w:rsidRPr="00B91378" w:rsidRDefault="00B91378" w:rsidP="00B91378">
      <w:pPr>
        <w:spacing w:after="0" w:line="240" w:lineRule="auto"/>
        <w:ind w:left="397" w:firstLine="720"/>
        <w:jc w:val="center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i/>
          <w:iCs/>
          <w:sz w:val="24"/>
          <w:szCs w:val="24"/>
        </w:rPr>
        <w:t>Северо-Восточный федеральный университет имени М. К. Аммосова, Якутск, Россия</w:t>
      </w:r>
    </w:p>
    <w:p w14:paraId="2851A796" w14:textId="77777777" w:rsidR="00B91378" w:rsidRDefault="00B91378" w:rsidP="00B91378">
      <w:pPr>
        <w:spacing w:after="0" w:line="240" w:lineRule="auto"/>
        <w:ind w:left="397" w:firstLine="720"/>
        <w:jc w:val="center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i/>
          <w:iCs/>
          <w:sz w:val="24"/>
          <w:szCs w:val="24"/>
          <w:lang w:val="en-US"/>
        </w:rPr>
        <w:t xml:space="preserve">E-mail: </w:t>
      </w:r>
      <w:hyperlink r:id="rId8" w:history="1">
        <w:r w:rsidRPr="00B91378">
          <w:rPr>
            <w:rStyle w:val="a6"/>
            <w:rFonts w:ascii="Times New Roman" w:hAnsi="Times New Roman"/>
            <w:i/>
            <w:iCs/>
            <w:sz w:val="24"/>
            <w:szCs w:val="24"/>
            <w:lang w:val="en-US"/>
          </w:rPr>
          <w:t>rinat.nikolayev.03@mail.ru</w:t>
        </w:r>
      </w:hyperlink>
    </w:p>
    <w:p w14:paraId="7F792377" w14:textId="77777777" w:rsidR="00B91378" w:rsidRPr="00B91378" w:rsidRDefault="00B91378" w:rsidP="00B91378">
      <w:pPr>
        <w:spacing w:after="0" w:line="240" w:lineRule="auto"/>
        <w:ind w:left="397" w:firstLine="72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5F96DE36" w14:textId="77777777" w:rsidR="00B91378" w:rsidRPr="00B91378" w:rsidRDefault="00B91378" w:rsidP="00B91378">
      <w:pPr>
        <w:spacing w:after="0" w:line="240" w:lineRule="auto"/>
        <w:ind w:left="397" w:firstLine="720"/>
        <w:jc w:val="both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sz w:val="24"/>
          <w:szCs w:val="24"/>
        </w:rPr>
        <w:t>В современных условиях, когда экономика страны нуждается в подготовленных кадрах в области естественных наук, формирование критического мышления школьников приобретает особую значимость как основа становления конкурентоспособного специалиста. Под критическим мышлением понимается умение осмысливать информацию, анализировать аргументы и формулировать обоснованные заключения — данный навык закреплён в ФГОС в качестве метапредметного результата обучения. [1]</w:t>
      </w:r>
    </w:p>
    <w:p w14:paraId="39D7AAB7" w14:textId="77777777" w:rsidR="00B91378" w:rsidRPr="00B91378" w:rsidRDefault="00B91378" w:rsidP="00B91378">
      <w:pPr>
        <w:spacing w:after="0" w:line="240" w:lineRule="auto"/>
        <w:ind w:left="397" w:firstLine="720"/>
        <w:jc w:val="both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sz w:val="24"/>
          <w:szCs w:val="24"/>
        </w:rPr>
        <w:t>На занятиях по химии это качество формируется посредством проблемных задач, лабораторных опытов, а также через структуру урока «вызов — осмысление — рефлексия» [2]. В рамках элективного курса «Экспериментальная химия» для профильных классов особое внимание уделяется включению регионального компонента и практическому использованию традиционных народных промыслов, способствующих развитию промышленного потенциала региона [3].</w:t>
      </w:r>
    </w:p>
    <w:p w14:paraId="21BCF3F1" w14:textId="77777777" w:rsidR="00B91378" w:rsidRPr="00B91378" w:rsidRDefault="00B91378" w:rsidP="00B91378">
      <w:pPr>
        <w:spacing w:after="0" w:line="240" w:lineRule="auto"/>
        <w:ind w:left="397" w:firstLine="720"/>
        <w:jc w:val="both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sz w:val="24"/>
          <w:szCs w:val="24"/>
        </w:rPr>
        <w:t>В частности, исследование механических и химических свойств якутских ножей представляет значительный интерес в контексте возрождения традиционных металлообрабатывающих технологий и их места в материальной культуре народов России [5]. Учащиеся с большим интересом изучают историю изделия, состав железных руд и минералов, а также технологию производства якутского ножа [5]. Это позволяет выстроить связь между теоретическими химическими знаниями и их практическим применением: анализируя полученные данные, школьники самостоятельно приходят к выводу, что определяющим фактором эксплуатационных характеристик ножа является химический состав стали. Подобный подход содействует развитию критического и творческого мышления, а также навыка самостоятельного сопоставления состава и свойств различных материалов [2].</w:t>
      </w:r>
    </w:p>
    <w:p w14:paraId="68E726A3" w14:textId="77777777" w:rsidR="00B91378" w:rsidRPr="00B91378" w:rsidRDefault="00B91378" w:rsidP="00B91378">
      <w:pPr>
        <w:spacing w:after="0" w:line="240" w:lineRule="auto"/>
        <w:ind w:left="397" w:firstLine="720"/>
        <w:jc w:val="both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sz w:val="24"/>
          <w:szCs w:val="24"/>
        </w:rPr>
        <w:t>Логика построения элективного курса предполагает движение от конкретного к общему: знакомый предмет — его свойства — химический состав — взаимосвязь состава и свойств — возможности улучшения характеристик объекта [3]. В ходе этой работы учащиеся последовательно проходят следующие мыслительные этапы: образ — созерцание — анализ — осознание — сравнение — озарение — решение [2].</w:t>
      </w:r>
    </w:p>
    <w:p w14:paraId="06C21D00" w14:textId="77777777" w:rsidR="00B91378" w:rsidRPr="00B91378" w:rsidRDefault="00B91378" w:rsidP="00B91378">
      <w:pPr>
        <w:spacing w:after="0" w:line="240" w:lineRule="auto"/>
        <w:ind w:left="397" w:firstLine="720"/>
        <w:jc w:val="both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sz w:val="24"/>
          <w:szCs w:val="24"/>
        </w:rPr>
        <w:t>Прикладная направленность курса «Экспериментальная химия» и его тесная связь с реальными жизненными ситуациями поддерживают учебную мотивацию и способствуют более глубокому пониманию химической природы окружающих предметов и явлений. [4]</w:t>
      </w:r>
    </w:p>
    <w:p w14:paraId="5FDF3E0C" w14:textId="77777777" w:rsidR="00B91378" w:rsidRPr="00B91378" w:rsidRDefault="00B91378" w:rsidP="00B91378">
      <w:pPr>
        <w:spacing w:after="0" w:line="240" w:lineRule="auto"/>
        <w:ind w:left="397" w:firstLine="720"/>
        <w:jc w:val="both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b/>
          <w:bCs/>
          <w:sz w:val="24"/>
          <w:szCs w:val="24"/>
        </w:rPr>
        <w:t>Список литературы</w:t>
      </w:r>
    </w:p>
    <w:p w14:paraId="125C4348" w14:textId="77777777" w:rsidR="00B91378" w:rsidRPr="00B91378" w:rsidRDefault="00B91378" w:rsidP="00B91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sz w:val="24"/>
          <w:szCs w:val="24"/>
        </w:rPr>
        <w:t xml:space="preserve">Зайцев А. В. Технология развития критического мышления на уроках химии // </w:t>
      </w:r>
      <w:proofErr w:type="spellStart"/>
      <w:r w:rsidRPr="00B91378">
        <w:rPr>
          <w:rFonts w:ascii="Times New Roman" w:hAnsi="Times New Roman"/>
          <w:sz w:val="24"/>
          <w:szCs w:val="24"/>
        </w:rPr>
        <w:t>Вестн</w:t>
      </w:r>
      <w:proofErr w:type="spellEnd"/>
      <w:r w:rsidRPr="00B91378">
        <w:rPr>
          <w:rFonts w:ascii="Times New Roman" w:hAnsi="Times New Roman"/>
          <w:sz w:val="24"/>
          <w:szCs w:val="24"/>
        </w:rPr>
        <w:t xml:space="preserve">. образования. 2025. </w:t>
      </w:r>
      <w:proofErr w:type="spellStart"/>
      <w:r w:rsidRPr="00B91378">
        <w:rPr>
          <w:rFonts w:ascii="Times New Roman" w:hAnsi="Times New Roman"/>
          <w:sz w:val="24"/>
          <w:szCs w:val="24"/>
        </w:rPr>
        <w:t>Vol</w:t>
      </w:r>
      <w:proofErr w:type="spellEnd"/>
      <w:r w:rsidRPr="00B91378">
        <w:rPr>
          <w:rFonts w:ascii="Times New Roman" w:hAnsi="Times New Roman"/>
          <w:sz w:val="24"/>
          <w:szCs w:val="24"/>
        </w:rPr>
        <w:t>. 12. P. 45-52.</w:t>
      </w:r>
    </w:p>
    <w:p w14:paraId="788DCA5D" w14:textId="77777777" w:rsidR="00B91378" w:rsidRPr="00B91378" w:rsidRDefault="00B91378" w:rsidP="00B91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sz w:val="24"/>
          <w:szCs w:val="24"/>
        </w:rPr>
        <w:t xml:space="preserve">Иванова Е. С. Критическое мышление в обучении химии: методы и стратегии // Хим. школе. 2022. </w:t>
      </w:r>
      <w:proofErr w:type="spellStart"/>
      <w:r w:rsidRPr="00B91378">
        <w:rPr>
          <w:rFonts w:ascii="Times New Roman" w:hAnsi="Times New Roman"/>
          <w:sz w:val="24"/>
          <w:szCs w:val="24"/>
        </w:rPr>
        <w:t>Vol</w:t>
      </w:r>
      <w:proofErr w:type="spellEnd"/>
      <w:r w:rsidRPr="00B91378">
        <w:rPr>
          <w:rFonts w:ascii="Times New Roman" w:hAnsi="Times New Roman"/>
          <w:sz w:val="24"/>
          <w:szCs w:val="24"/>
        </w:rPr>
        <w:t>. 3. P. 12-20.</w:t>
      </w:r>
    </w:p>
    <w:p w14:paraId="72994E3D" w14:textId="77777777" w:rsidR="00B91378" w:rsidRPr="00B91378" w:rsidRDefault="00B91378" w:rsidP="00B91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sz w:val="24"/>
          <w:szCs w:val="24"/>
        </w:rPr>
        <w:t xml:space="preserve">Петрова Н. А. Использование технологии развития критического мышления на уроках химии // Уч. журн. 2018. </w:t>
      </w:r>
      <w:proofErr w:type="spellStart"/>
      <w:r w:rsidRPr="00B91378">
        <w:rPr>
          <w:rFonts w:ascii="Times New Roman" w:hAnsi="Times New Roman"/>
          <w:sz w:val="24"/>
          <w:szCs w:val="24"/>
        </w:rPr>
        <w:t>Vol</w:t>
      </w:r>
      <w:proofErr w:type="spellEnd"/>
      <w:r w:rsidRPr="00B91378">
        <w:rPr>
          <w:rFonts w:ascii="Times New Roman" w:hAnsi="Times New Roman"/>
          <w:sz w:val="24"/>
          <w:szCs w:val="24"/>
        </w:rPr>
        <w:t>. 5. P. 67-74.</w:t>
      </w:r>
    </w:p>
    <w:p w14:paraId="7E5B6F1F" w14:textId="77777777" w:rsidR="00B91378" w:rsidRPr="00B91378" w:rsidRDefault="00B91378" w:rsidP="00B91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sz w:val="24"/>
          <w:szCs w:val="24"/>
        </w:rPr>
        <w:t xml:space="preserve">Сидоров П. И. Программа элективного курса «Экспериментальная химия» для 10 класса // Методика преподавания химии. 2020. </w:t>
      </w:r>
      <w:proofErr w:type="spellStart"/>
      <w:r w:rsidRPr="00B91378">
        <w:rPr>
          <w:rFonts w:ascii="Times New Roman" w:hAnsi="Times New Roman"/>
          <w:sz w:val="24"/>
          <w:szCs w:val="24"/>
        </w:rPr>
        <w:t>Vol</w:t>
      </w:r>
      <w:proofErr w:type="spellEnd"/>
      <w:r w:rsidRPr="00B91378">
        <w:rPr>
          <w:rFonts w:ascii="Times New Roman" w:hAnsi="Times New Roman"/>
          <w:sz w:val="24"/>
          <w:szCs w:val="24"/>
        </w:rPr>
        <w:t>. 8. P. 33-40.</w:t>
      </w:r>
    </w:p>
    <w:p w14:paraId="14C2E6EF" w14:textId="77777777" w:rsidR="00B91378" w:rsidRPr="00B91378" w:rsidRDefault="00B91378" w:rsidP="00B91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1378">
        <w:rPr>
          <w:rFonts w:ascii="Times New Roman" w:hAnsi="Times New Roman"/>
          <w:sz w:val="24"/>
          <w:szCs w:val="24"/>
        </w:rPr>
        <w:t xml:space="preserve">Федоров К. М. Якутский нож: химический состав стали и свойства // Материалы Сев. Сев.-Вост. техн. ун-та. 2022. </w:t>
      </w:r>
      <w:proofErr w:type="spellStart"/>
      <w:r w:rsidRPr="00B91378">
        <w:rPr>
          <w:rFonts w:ascii="Times New Roman" w:hAnsi="Times New Roman"/>
          <w:sz w:val="24"/>
          <w:szCs w:val="24"/>
        </w:rPr>
        <w:t>Vol</w:t>
      </w:r>
      <w:proofErr w:type="spellEnd"/>
      <w:r w:rsidRPr="00B91378">
        <w:rPr>
          <w:rFonts w:ascii="Times New Roman" w:hAnsi="Times New Roman"/>
          <w:sz w:val="24"/>
          <w:szCs w:val="24"/>
        </w:rPr>
        <w:t>. 15. P. 112-120.</w:t>
      </w:r>
    </w:p>
    <w:p w14:paraId="41F881C1" w14:textId="77777777" w:rsidR="008A17B8" w:rsidRPr="008A17B8" w:rsidRDefault="008A17B8" w:rsidP="008A17B8">
      <w:pPr>
        <w:spacing w:after="0" w:line="240" w:lineRule="auto"/>
        <w:ind w:left="397" w:firstLine="720"/>
        <w:jc w:val="both"/>
        <w:rPr>
          <w:rFonts w:ascii="Times New Roman" w:hAnsi="Times New Roman"/>
          <w:sz w:val="24"/>
          <w:szCs w:val="24"/>
        </w:rPr>
      </w:pPr>
    </w:p>
    <w:sectPr w:rsidR="008A17B8" w:rsidRPr="008A17B8" w:rsidSect="008A17B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362AF" w14:textId="77777777" w:rsidR="00EF7113" w:rsidRDefault="00EF7113" w:rsidP="00C1589C">
      <w:pPr>
        <w:spacing w:after="0" w:line="240" w:lineRule="auto"/>
      </w:pPr>
      <w:r>
        <w:separator/>
      </w:r>
    </w:p>
  </w:endnote>
  <w:endnote w:type="continuationSeparator" w:id="0">
    <w:p w14:paraId="5556257E" w14:textId="77777777" w:rsidR="00EF7113" w:rsidRDefault="00EF7113" w:rsidP="00C15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80A42" w14:textId="77777777" w:rsidR="00EF7113" w:rsidRDefault="00EF7113" w:rsidP="00C1589C">
      <w:pPr>
        <w:spacing w:after="0" w:line="240" w:lineRule="auto"/>
      </w:pPr>
      <w:r>
        <w:separator/>
      </w:r>
    </w:p>
  </w:footnote>
  <w:footnote w:type="continuationSeparator" w:id="0">
    <w:p w14:paraId="49BEA699" w14:textId="77777777" w:rsidR="00EF7113" w:rsidRDefault="00EF7113" w:rsidP="00C15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634E5"/>
    <w:multiLevelType w:val="multilevel"/>
    <w:tmpl w:val="C4DE2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2E0523"/>
    <w:multiLevelType w:val="multilevel"/>
    <w:tmpl w:val="6284F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78968374">
    <w:abstractNumId w:val="1"/>
  </w:num>
  <w:num w:numId="2" w16cid:durableId="156148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AFE"/>
    <w:rsid w:val="00020A40"/>
    <w:rsid w:val="000A11BC"/>
    <w:rsid w:val="000D1CBA"/>
    <w:rsid w:val="001F0F95"/>
    <w:rsid w:val="00317685"/>
    <w:rsid w:val="003218C4"/>
    <w:rsid w:val="00322589"/>
    <w:rsid w:val="003C0721"/>
    <w:rsid w:val="00460517"/>
    <w:rsid w:val="00494B2C"/>
    <w:rsid w:val="004D39D8"/>
    <w:rsid w:val="0052664A"/>
    <w:rsid w:val="00532126"/>
    <w:rsid w:val="006F1CC9"/>
    <w:rsid w:val="00867E44"/>
    <w:rsid w:val="008A17B8"/>
    <w:rsid w:val="008F35CE"/>
    <w:rsid w:val="009613BC"/>
    <w:rsid w:val="00A54FF2"/>
    <w:rsid w:val="00AD5AFE"/>
    <w:rsid w:val="00B34279"/>
    <w:rsid w:val="00B876AF"/>
    <w:rsid w:val="00B91378"/>
    <w:rsid w:val="00C1589C"/>
    <w:rsid w:val="00CB780E"/>
    <w:rsid w:val="00CE5432"/>
    <w:rsid w:val="00D43168"/>
    <w:rsid w:val="00DD7A3D"/>
    <w:rsid w:val="00DE349B"/>
    <w:rsid w:val="00E21D7B"/>
    <w:rsid w:val="00EF09A9"/>
    <w:rsid w:val="00EF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2D0A4"/>
  <w14:defaultImageDpi w14:val="0"/>
  <w15:docId w15:val="{5C3B6209-8D93-4B93-96BF-60CB692B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hitespace-normal">
    <w:name w:val="whitespace-normal"/>
    <w:rsid w:val="003218C4"/>
  </w:style>
  <w:style w:type="paragraph" w:styleId="a3">
    <w:name w:val="footnote text"/>
    <w:basedOn w:val="a"/>
    <w:link w:val="a4"/>
    <w:uiPriority w:val="99"/>
    <w:semiHidden/>
    <w:unhideWhenUsed/>
    <w:rsid w:val="00C1589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C1589C"/>
    <w:rPr>
      <w:rFonts w:cs="Times New Roman"/>
      <w:lang w:val="x-none" w:eastAsia="en-US"/>
    </w:rPr>
  </w:style>
  <w:style w:type="character" w:styleId="a5">
    <w:name w:val="footnote reference"/>
    <w:basedOn w:val="a0"/>
    <w:uiPriority w:val="99"/>
    <w:semiHidden/>
    <w:unhideWhenUsed/>
    <w:rsid w:val="00C1589C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CE5432"/>
    <w:rPr>
      <w:rFonts w:cs="Times New Roman"/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B91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2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nat.nikolayev.0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8547F3F-AC29-4958-BDEC-9FE66900A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Альбертовна</dc:creator>
  <cp:keywords/>
  <dc:description/>
  <cp:lastModifiedBy>Ксения</cp:lastModifiedBy>
  <cp:revision>2</cp:revision>
  <dcterms:created xsi:type="dcterms:W3CDTF">2026-03-09T13:00:00Z</dcterms:created>
  <dcterms:modified xsi:type="dcterms:W3CDTF">2026-03-09T13:00:00Z</dcterms:modified>
</cp:coreProperties>
</file>