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13D4BEB" w:rsidR="00872025" w:rsidRDefault="005D0FC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ДЕТСКИЕ НАЦИОНАЛЬНЫЕ ТАНЦЫ В КОНТЕКСТЕ РИТУАЛЬНОЙ ПРАКТИКИ</w:t>
      </w:r>
    </w:p>
    <w:p w14:paraId="00000003" w14:textId="41D13CD7" w:rsidR="00872025" w:rsidRPr="005D0FC4" w:rsidRDefault="005D0FC4" w:rsidP="005D0FC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(СРАВНИТЕЛЬНЫЙ АНАЛИЗ ТАНЦЕВАЛЬНОГО ФОЛЬКЛОРА ЯКУТОВ И АЛТАЙЦЕВ)</w:t>
      </w:r>
    </w:p>
    <w:p w14:paraId="00000005" w14:textId="1820CDBC" w:rsidR="00872025" w:rsidRPr="005D0FC4" w:rsidRDefault="00000000" w:rsidP="005D0FC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Евстафьева Моника Анатольевна</w:t>
      </w:r>
    </w:p>
    <w:p w14:paraId="00000007" w14:textId="3D8152E9" w:rsidR="00872025" w:rsidRPr="005D0FC4" w:rsidRDefault="00000000" w:rsidP="005D0FC4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Ведущий методист </w:t>
      </w:r>
    </w:p>
    <w:p w14:paraId="00000008" w14:textId="77777777" w:rsidR="00872025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ФГАОУ ВО «Северо-Восточного федерального университета» Научно-выставочного комплекса Музей археологии и этнографии, магистр исторических наук.</w:t>
      </w:r>
    </w:p>
    <w:p w14:paraId="00000009" w14:textId="77777777" w:rsidR="00872025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г. Якутск, Россия. </w:t>
      </w:r>
    </w:p>
    <w:p w14:paraId="0000000A" w14:textId="77777777" w:rsidR="00872025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E–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i/>
            <w:iCs/>
            <w:color w:val="1155CC"/>
            <w:sz w:val="24"/>
            <w:szCs w:val="24"/>
            <w:highlight w:val="white"/>
            <w:u w:val="single"/>
          </w:rPr>
          <w:t>efimovamonica1@gmail.com</w:t>
        </w:r>
      </w:hyperlink>
    </w:p>
    <w:p w14:paraId="0000000B" w14:textId="77777777" w:rsidR="00872025" w:rsidRDefault="00872025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</w:pPr>
    </w:p>
    <w:p w14:paraId="0000000C" w14:textId="77777777" w:rsidR="00872025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Происхождение якутов тесно связано с древними и средневековыми племенами Южной Сибири. По мнению специалистов, существует общность этногенетических судеб якутов и современных тюркоязычных народов Южной Сибири, одним из которых являются алтайцы. У якутов и алтайцев имеются ряд общих черт, обусловленных историческим развитием, географическим положением. В традиционной культуре алтайцев и якутов значительное место занимал шаманизм, вера в духов природы. Это проявлялось в обрядах, ритуалах и мифологии. Детские игры, детские танцы могут отражать глубокие семантические смыслы, связанные с древними ритуалами. </w:t>
      </w:r>
    </w:p>
    <w:p w14:paraId="0000000D" w14:textId="77777777" w:rsidR="00872025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Рассмотрим  два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интересных детских танца, как нам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кажется  имеющих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общие основы. В современной культуре алтайцев сохранился танец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Ойын-биjе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» (танец-игра), который исполняют дети – мальчики, девочки. Основным элементом танца приходится на бег с подскоком на одной ноге и энергичные хореографические движения. Танец имеет игровой характер, включает элементы хороводного танца. Якутский танец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Дьирэҥкэй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» (танец бега с подскоком на одной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ноге)  в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основном танцуют дети.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Считается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что  так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дети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играют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уподобляясь лошадям.  Он является одним из основных танцев традиционного якутского национального праздника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Ысыах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».</w:t>
      </w:r>
    </w:p>
    <w:p w14:paraId="0000000E" w14:textId="77777777" w:rsidR="00872025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На алтайском языке слово танец, пляска переводится как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биjе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», танцевать, плясать –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биjеле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» [1]. На якутском языке танец будет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үҥкүү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», также можно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по другому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выразить слово танец или пляска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үҥкүү-битии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» в переводе – танец-пляска,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битииһит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» – плясун.  Что касается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этимологии  «</w:t>
      </w:r>
      <w:proofErr w:type="spellStart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дьирэнкэй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согласно  мнению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Н.К.Антонова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якутское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дьоруо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» - иноходь параллельно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общетюркоскому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йорга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жорга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, - иноходец,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монг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-бур.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жороо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– иноходец также является тюркским [2]. Танец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Дьиэрэнкэй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» изначально являлся обрядовым танцем, но со временем его стали использовать в многих других якутских танцах [3].</w:t>
      </w:r>
    </w:p>
    <w:p w14:paraId="0000000F" w14:textId="77777777" w:rsidR="00872025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При анализе этих танцев в контексте ритуальной практики, можно отметить, что функциональным дополнением ритуала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является  возраст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и физическая невинность, их количество. Все эти особенности в древних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ритуалах  были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главным усиливающим ритуальную функцию элементом.  Нельзя не обратить внимание на то, что в алтайском языке «игры» обозначаются словом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ойын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». У алтайцев основное ядро игр составляют игры, связанные со скотоводческим бытом [4].   В якутском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обряде  испрашивания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кут (души) рогатого скота в якутском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обряде  при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обращении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к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Исэгэй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Айыысыт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 участвовали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молодые люди. С правой стороны от него стояли девять невинных молодых людей, с левой – девять девиц. Они вторили шаману, т.е. повторяли его слова [5]. Роль якутских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битиситов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– сопровождение шамана в его вознесении-восхождении по небесное дороге в обрядах жертвоприношения, символического посвящения/получения душ лошадей. В алтайских традициях также был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обряд  посвящения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коней –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йыык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-ту [6]. В эпических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традициях  упоминаются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 хороводные пляски [7].</w:t>
      </w:r>
    </w:p>
    <w:p w14:paraId="00000010" w14:textId="77777777" w:rsidR="00872025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Итак, можно сделать вывод, что традиционные элементы якутской и алтайской танцевальная культура имеют много общего. Это обусловлено прежде всего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lastRenderedPageBreak/>
        <w:t xml:space="preserve">историческим контекстом -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общими  историческими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корнями этнической культуры, едиными основаниями мифологической картины миры и ритуальной практики. Исследование традиционных элементов танцевальной культуры генетически родственных народов в контексте истории,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этнографии,  лингвистики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позволяет углубить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знания  по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семантическому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значению  традиционных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танцевальных форм, создает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условия  для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 исторической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реконструкции  отдельных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элементов. </w:t>
      </w:r>
    </w:p>
    <w:p w14:paraId="00000011" w14:textId="77777777" w:rsidR="00872025" w:rsidRDefault="00872025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00000013" w14:textId="0733D675" w:rsidR="00872025" w:rsidRPr="005D0FC4" w:rsidRDefault="00000000" w:rsidP="005D0FC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Литература</w:t>
      </w:r>
    </w:p>
    <w:p w14:paraId="00000014" w14:textId="77777777" w:rsidR="00872025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Балакина О.Н.,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Дедеева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В.С.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Алтайско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-русский словарь. Горно-Алтайск, 2015. 28 с.</w:t>
      </w:r>
    </w:p>
    <w:p w14:paraId="00000015" w14:textId="77777777" w:rsidR="00872025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Антонов Н.К. Материалы по исторической лексике якутского языка. – Якутск,1971 – С. 31.</w:t>
      </w:r>
    </w:p>
    <w:p w14:paraId="00000016" w14:textId="77777777" w:rsidR="00872025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Яковлева О. Е. Влияние культа лошади на движение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Дьиэрэнкэй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» в танцевальной культуре якутов / О. Е. Яковлева. —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Текст :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непосредственный // Молодой ученый. — 2014. — № 20 (79). — С. Т.2. 70-71. — URL: https://moluch.ru/archive/79/14036/ (дата обращения: 02.03.2025).</w:t>
      </w:r>
    </w:p>
    <w:p w14:paraId="00000017" w14:textId="77777777" w:rsidR="00872025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Мусухранов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И. Л. Связь алтайской народной игры и традиционной хореографии алтайцев: опыт постановки проблемы // Учёные записки (АГАКИ). 2021. №1 (27). URL: https://cyberleninka.ru/article/n/svyaz-altayskoy-narodnoy-igry-i-traditsionnoy-horeografii-altaytsev-opyt-postanovki-problemy (дата обращения: 02.03.2025). </w:t>
      </w:r>
    </w:p>
    <w:p w14:paraId="00000018" w14:textId="77777777" w:rsidR="00872025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Алексеев Н.А. Традиционные религиозные верования якутов в XIX - начале XX в. – изд-во «Наука», Новосибирск, 1975. – С.90</w:t>
      </w:r>
    </w:p>
    <w:p w14:paraId="00000019" w14:textId="77777777" w:rsidR="00872025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Стручкова Н.А.  Формирование кинетического компонента в ритуальной практике: на примере генезиса якутского кругового хороводного танца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осоуохай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– СПб, Изд-во С.-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Петерб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Ун-та, 2005 – С.90.</w:t>
      </w:r>
    </w:p>
    <w:p w14:paraId="0000001A" w14:textId="77777777" w:rsidR="00872025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Шинжина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А.И. Алтайское героическое сказание и камлание шамана как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источники  изучения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традиционной алтайской хореографии. – Вестник АРБ 2007 №1 (17) – С.55.</w:t>
      </w:r>
    </w:p>
    <w:sectPr w:rsidR="0087202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6F75A6A-00F8-BE44-8F25-BE4A26EBBF9B}"/>
    <w:embedBold r:id="rId2" w:fontKey="{7B8571A5-4E11-4449-867E-E78FB8F6311E}"/>
    <w:embedItalic r:id="rId3" w:fontKey="{67AE9217-A848-7C4F-927A-45227F058989}"/>
    <w:embedBoldItalic r:id="rId4" w:fontKey="{6FFBE233-B146-3B4E-A644-1212D5C3EF1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B3861449-0377-7C4F-AEEC-E11D836C5B1E}"/>
    <w:embedItalic r:id="rId6" w:fontKey="{233A8B87-D089-2D44-9283-27637E1245E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AD3A853A-D61C-BE42-8652-C5D6A5B7BEA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119208B2-E240-E941-B1E7-9F2633A9DE0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37105"/>
    <w:multiLevelType w:val="multilevel"/>
    <w:tmpl w:val="258249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56044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025"/>
    <w:rsid w:val="003C6ABF"/>
    <w:rsid w:val="005D0FC4"/>
    <w:rsid w:val="0087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1319DD"/>
  <w15:docId w15:val="{A801D0CE-42D5-1D4F-B4DD-2476AD87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fimovamonica1@gmail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Иванов</cp:lastModifiedBy>
  <cp:revision>2</cp:revision>
  <dcterms:created xsi:type="dcterms:W3CDTF">2026-03-18T06:28:00Z</dcterms:created>
  <dcterms:modified xsi:type="dcterms:W3CDTF">2026-03-18T06:29:00Z</dcterms:modified>
</cp:coreProperties>
</file>