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3D97" w14:textId="77777777" w:rsidR="00910855" w:rsidRDefault="00A63039" w:rsidP="00910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b/>
          <w:bCs/>
          <w:sz w:val="24"/>
          <w:szCs w:val="24"/>
        </w:rPr>
        <w:t>Программно-аппаратный метод оценки электрофизических характеристик клеток крови на основе микроэлектрофореза и интеллектуального анализа изображений</w:t>
      </w:r>
    </w:p>
    <w:p w14:paraId="1E79804D" w14:textId="3AE17092" w:rsidR="00910855" w:rsidRPr="00415A91" w:rsidRDefault="00A63039" w:rsidP="00910855">
      <w:pPr>
        <w:pStyle w:val="ae"/>
        <w:shd w:val="clear" w:color="auto" w:fill="FFFFFF"/>
        <w:spacing w:before="0" w:beforeAutospacing="0" w:after="0" w:afterAutospacing="0"/>
        <w:jc w:val="center"/>
        <w:rPr>
          <w:rStyle w:val="af2"/>
          <w:color w:val="353535"/>
        </w:rPr>
      </w:pPr>
      <w:r w:rsidRPr="00910855">
        <w:rPr>
          <w:b/>
          <w:bCs/>
          <w:i/>
        </w:rPr>
        <w:t>Михайлов П.А.</w:t>
      </w:r>
      <w:r w:rsidR="00910855" w:rsidRPr="00910855">
        <w:rPr>
          <w:b/>
          <w:bCs/>
          <w:i/>
        </w:rPr>
        <w:t>, Мамаева С.Н.</w:t>
      </w:r>
      <w:r w:rsidRPr="00910855">
        <w:rPr>
          <w:i/>
        </w:rPr>
        <w:br/>
      </w:r>
      <w:r w:rsidR="00910855">
        <w:rPr>
          <w:rStyle w:val="af2"/>
          <w:color w:val="353535"/>
        </w:rPr>
        <w:t>Студент</w:t>
      </w:r>
    </w:p>
    <w:p w14:paraId="363BD9EC" w14:textId="77777777" w:rsidR="00910855" w:rsidRPr="009E30A6" w:rsidRDefault="00910855" w:rsidP="00910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ФГАОУ ВО «Северо-Восточный федеральный университет им. М.К.Аммосова»</w:t>
      </w:r>
    </w:p>
    <w:p w14:paraId="3124054E" w14:textId="77777777" w:rsidR="00910855" w:rsidRPr="009E30A6" w:rsidRDefault="00910855" w:rsidP="00910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Физико-технический институт, Якутск, Россия</w:t>
      </w:r>
    </w:p>
    <w:p w14:paraId="3E38729E" w14:textId="79A08775" w:rsidR="00A63039" w:rsidRPr="00910855" w:rsidRDefault="00A63039" w:rsidP="00910855">
      <w:pPr>
        <w:spacing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0855">
        <w:rPr>
          <w:rFonts w:ascii="Times New Roman" w:hAnsi="Times New Roman" w:cs="Times New Roman"/>
          <w:i/>
          <w:sz w:val="24"/>
          <w:szCs w:val="24"/>
        </w:rPr>
        <w:t>E–mail: </w:t>
      </w:r>
      <w:r w:rsidRPr="00910855">
        <w:rPr>
          <w:rFonts w:ascii="Times New Roman" w:hAnsi="Times New Roman" w:cs="Times New Roman"/>
          <w:i/>
          <w:sz w:val="24"/>
          <w:szCs w:val="24"/>
          <w:lang w:val="en-US"/>
        </w:rPr>
        <w:t>petrm</w:t>
      </w:r>
      <w:r w:rsidRPr="00910855">
        <w:rPr>
          <w:rFonts w:ascii="Times New Roman" w:hAnsi="Times New Roman" w:cs="Times New Roman"/>
          <w:i/>
          <w:sz w:val="24"/>
          <w:szCs w:val="24"/>
        </w:rPr>
        <w:t>8305@</w:t>
      </w:r>
      <w:r w:rsidRPr="00910855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910855">
        <w:rPr>
          <w:rFonts w:ascii="Times New Roman" w:hAnsi="Times New Roman" w:cs="Times New Roman"/>
          <w:i/>
          <w:sz w:val="24"/>
          <w:szCs w:val="24"/>
        </w:rPr>
        <w:t>.</w:t>
      </w:r>
      <w:r w:rsidRPr="00910855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1691E327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Электрические свойства клеток крови, в частности эритроцитов, являются важными индикаторами их функционального состояния и могут изменяться при различных патологиях, включая заболевания почек с гематурией. Существующие методы оценки поверхностного заряда и электрофоретической подвижности часто не учитывают реальную геометрию клеток, а анализ изображений проводится вручную, что вносит субъективность и ограничивает применение в клинической практике.</w:t>
      </w:r>
    </w:p>
    <w:p w14:paraId="75C41B24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Целью работы является разработка и верификация программно-аппаратного метода, позволяющего автоматизировать процесс измерения электрофоретической подвижности клеток крови и расчёта их электрофизических параметров (поверхностный заряд, дзета-потенциал) на основе анализа микроскопических изображений с применением алгоритмов компьютерного зрения.</w:t>
      </w:r>
    </w:p>
    <w:p w14:paraId="7F523B52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Предложенный метод включает:</w:t>
      </w:r>
    </w:p>
    <w:p w14:paraId="10BAB3C0" w14:textId="77777777" w:rsidR="00A63039" w:rsidRPr="00910855" w:rsidRDefault="00A63039" w:rsidP="00910855">
      <w:pPr>
        <w:numPr>
          <w:ilvl w:val="0"/>
          <w:numId w:val="2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модуль регистрации — микроэлектрофоретическую ячейку с системой видеозахвата;</w:t>
      </w:r>
    </w:p>
    <w:p w14:paraId="658E8312" w14:textId="77777777" w:rsidR="00A63039" w:rsidRPr="00910855" w:rsidRDefault="00A63039" w:rsidP="00910855">
      <w:pPr>
        <w:numPr>
          <w:ilvl w:val="0"/>
          <w:numId w:val="2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модуль обработки изображений, реализованный на языке Python с использованием библиотек OpenCV и глубокого обучения (свёрточная нейронная сеть для сегментации клеток);</w:t>
      </w:r>
    </w:p>
    <w:p w14:paraId="27473DD4" w14:textId="77777777" w:rsidR="00A63039" w:rsidRPr="00910855" w:rsidRDefault="00A63039" w:rsidP="00910855">
      <w:pPr>
        <w:numPr>
          <w:ilvl w:val="0"/>
          <w:numId w:val="2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физико-математическую модель движения сферических и несферических частиц в вязкой среде под действием постоянного электрического поля, учитывающую силу Стокса, кулоновское взаимодействие и форму клетки, аппроксимированную по контуру изображения. Расчёт поверхностного заряда производится из решения обратной задачи по измеренной траектории.</w:t>
      </w:r>
    </w:p>
    <w:p w14:paraId="731BC441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Разработан прототип программного модуля, обеспечивающий:</w:t>
      </w:r>
    </w:p>
    <w:p w14:paraId="0B44F471" w14:textId="77777777" w:rsidR="00A63039" w:rsidRPr="00910855" w:rsidRDefault="00A63039" w:rsidP="00910855">
      <w:pPr>
        <w:numPr>
          <w:ilvl w:val="0"/>
          <w:numId w:val="28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автоматическую сегментацию и выделение контуров клеток на кадрах видеоряда (точность сегментации &gt;92% по метрике Dice);</w:t>
      </w:r>
    </w:p>
    <w:p w14:paraId="6F624C38" w14:textId="77777777" w:rsidR="00A63039" w:rsidRPr="00910855" w:rsidRDefault="00A63039" w:rsidP="00910855">
      <w:pPr>
        <w:numPr>
          <w:ilvl w:val="0"/>
          <w:numId w:val="28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трекинг движения одиночных клеток с вычислением мгновенной скорости;</w:t>
      </w:r>
    </w:p>
    <w:p w14:paraId="2912F0E3" w14:textId="77777777" w:rsidR="00A63039" w:rsidRPr="00910855" w:rsidRDefault="00A63039" w:rsidP="00910855">
      <w:pPr>
        <w:numPr>
          <w:ilvl w:val="0"/>
          <w:numId w:val="28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расчёт электрофоретической подвижности и поверхностного заряда с поправкой на форму (отклонение от сферической модели составляет до 30% для эллипсоидальных клеток).</w:t>
      </w:r>
    </w:p>
    <w:p w14:paraId="56B007B6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Проведена апробация метода на суспензии эритроцитов периферической крови. Полученные значения дзета-потенциала для условно здоровых доноров находятся в диапазоне –(12–18) мВ, что согласуется с литературными данными. Верификация путём сравнения автоматического и ручного трекинга показала высокую корреляцию (R² &gt; 0,95).</w:t>
      </w:r>
    </w:p>
    <w:p w14:paraId="3A24A364" w14:textId="77777777" w:rsidR="00A63039" w:rsidRPr="00910855" w:rsidRDefault="00A63039" w:rsidP="00910855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Разработанный программно-аппаратный метод позволяет повысить точность и объективность оценки электрофизических характеристик клеток крови, автоматизировать трудоёмкий процесс анализа и может быть использован в научных исследованиях, а после доработки — в клинической лабораторной диагностике для скрининга патологических изменений клеток.</w:t>
      </w:r>
    </w:p>
    <w:p w14:paraId="2A9CF7BD" w14:textId="77777777" w:rsidR="00A63039" w:rsidRPr="00910855" w:rsidRDefault="00A63039" w:rsidP="009108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2D8E147" w14:textId="77777777" w:rsidR="00A63039" w:rsidRPr="00910855" w:rsidRDefault="00A63039" w:rsidP="00910855">
      <w:pPr>
        <w:numPr>
          <w:ilvl w:val="0"/>
          <w:numId w:val="2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t>Мамаева С.Н., Максимов Г.В. Электрофизические методы исследования клеток крови. Якутск: Изд-во СВФУ. 2020.</w:t>
      </w:r>
      <w:bookmarkStart w:id="0" w:name="_GoBack"/>
      <w:bookmarkEnd w:id="0"/>
    </w:p>
    <w:p w14:paraId="354755E8" w14:textId="77777777" w:rsidR="00A63039" w:rsidRPr="00910855" w:rsidRDefault="00A63039" w:rsidP="00910855">
      <w:pPr>
        <w:numPr>
          <w:ilvl w:val="0"/>
          <w:numId w:val="2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</w:rPr>
        <w:lastRenderedPageBreak/>
        <w:t>Дьяченко П.А., Степанова Е.Д. Автоматизация микроэлектрофоретических измерений с применением методов компьютерного зрения // Медицинская физика. 2023. №4. С. 45–52.</w:t>
      </w:r>
    </w:p>
    <w:p w14:paraId="0CB77B74" w14:textId="77777777" w:rsidR="00A63039" w:rsidRPr="00910855" w:rsidRDefault="00A63039" w:rsidP="00910855">
      <w:pPr>
        <w:numPr>
          <w:ilvl w:val="0"/>
          <w:numId w:val="2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0855">
        <w:rPr>
          <w:rFonts w:ascii="Times New Roman" w:hAnsi="Times New Roman" w:cs="Times New Roman"/>
          <w:sz w:val="24"/>
          <w:szCs w:val="24"/>
          <w:lang w:val="en-US"/>
        </w:rPr>
        <w:t xml:space="preserve">Li, Y., Wang, X. Cell electrophoresis and its applications in clinical diagnosis // Journal of Biomedical Engineering. </w:t>
      </w:r>
      <w:r w:rsidRPr="00910855">
        <w:rPr>
          <w:rFonts w:ascii="Times New Roman" w:hAnsi="Times New Roman" w:cs="Times New Roman"/>
          <w:sz w:val="24"/>
          <w:szCs w:val="24"/>
        </w:rPr>
        <w:t>2022. Vol. 39, No. 2. P. 210–218.</w:t>
      </w:r>
    </w:p>
    <w:sectPr w:rsidR="00A63039" w:rsidRPr="00910855" w:rsidSect="00910855">
      <w:pgSz w:w="11906" w:h="16838"/>
      <w:pgMar w:top="1134" w:right="1361" w:bottom="1259" w:left="1361" w:header="70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227A6" w14:textId="77777777" w:rsidR="00046CA7" w:rsidRDefault="00046CA7" w:rsidP="00DA202B">
      <w:pPr>
        <w:spacing w:after="0" w:line="240" w:lineRule="auto"/>
      </w:pPr>
      <w:r>
        <w:separator/>
      </w:r>
    </w:p>
  </w:endnote>
  <w:endnote w:type="continuationSeparator" w:id="0">
    <w:p w14:paraId="2B5E4366" w14:textId="77777777" w:rsidR="00046CA7" w:rsidRDefault="00046CA7" w:rsidP="00DA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17104" w14:textId="77777777" w:rsidR="00046CA7" w:rsidRDefault="00046CA7" w:rsidP="00DA202B">
      <w:pPr>
        <w:spacing w:after="0" w:line="240" w:lineRule="auto"/>
      </w:pPr>
      <w:r>
        <w:separator/>
      </w:r>
    </w:p>
  </w:footnote>
  <w:footnote w:type="continuationSeparator" w:id="0">
    <w:p w14:paraId="2387ABE4" w14:textId="77777777" w:rsidR="00046CA7" w:rsidRDefault="00046CA7" w:rsidP="00DA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036A"/>
    <w:multiLevelType w:val="multilevel"/>
    <w:tmpl w:val="4A5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41546"/>
    <w:multiLevelType w:val="multilevel"/>
    <w:tmpl w:val="9F2CDF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92" w:hanging="2160"/>
      </w:pPr>
      <w:rPr>
        <w:rFonts w:hint="default"/>
      </w:rPr>
    </w:lvl>
  </w:abstractNum>
  <w:abstractNum w:abstractNumId="2">
    <w:nsid w:val="0D483C35"/>
    <w:multiLevelType w:val="multilevel"/>
    <w:tmpl w:val="00CC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90E7D"/>
    <w:multiLevelType w:val="multilevel"/>
    <w:tmpl w:val="ED7A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62EA3"/>
    <w:multiLevelType w:val="hybridMultilevel"/>
    <w:tmpl w:val="A7E8F414"/>
    <w:lvl w:ilvl="0" w:tplc="9CE467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968AD"/>
    <w:multiLevelType w:val="hybridMultilevel"/>
    <w:tmpl w:val="E710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20C99"/>
    <w:multiLevelType w:val="hybridMultilevel"/>
    <w:tmpl w:val="CF34A06E"/>
    <w:lvl w:ilvl="0" w:tplc="ECFAC5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D280D"/>
    <w:multiLevelType w:val="hybridMultilevel"/>
    <w:tmpl w:val="4B0220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AD374C"/>
    <w:multiLevelType w:val="multilevel"/>
    <w:tmpl w:val="BCB27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92" w:hanging="2160"/>
      </w:pPr>
      <w:rPr>
        <w:rFonts w:hint="default"/>
      </w:rPr>
    </w:lvl>
  </w:abstractNum>
  <w:abstractNum w:abstractNumId="9">
    <w:nsid w:val="45286445"/>
    <w:multiLevelType w:val="multilevel"/>
    <w:tmpl w:val="F12C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824924"/>
    <w:multiLevelType w:val="hybridMultilevel"/>
    <w:tmpl w:val="8A64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26E0F"/>
    <w:multiLevelType w:val="multilevel"/>
    <w:tmpl w:val="2D7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3D54A4"/>
    <w:multiLevelType w:val="hybridMultilevel"/>
    <w:tmpl w:val="A0B4A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A85FAC"/>
    <w:multiLevelType w:val="hybridMultilevel"/>
    <w:tmpl w:val="6414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02F7E"/>
    <w:multiLevelType w:val="hybridMultilevel"/>
    <w:tmpl w:val="6E2E6BBC"/>
    <w:lvl w:ilvl="0" w:tplc="79FAFE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50741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6A6C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8A4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E286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278B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10E03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BC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06CF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FBB7BC4"/>
    <w:multiLevelType w:val="multilevel"/>
    <w:tmpl w:val="BF5EE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6">
    <w:nsid w:val="50DF367D"/>
    <w:multiLevelType w:val="hybridMultilevel"/>
    <w:tmpl w:val="8E0E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32F3A"/>
    <w:multiLevelType w:val="multilevel"/>
    <w:tmpl w:val="20D85CC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774352F"/>
    <w:multiLevelType w:val="hybridMultilevel"/>
    <w:tmpl w:val="324A9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34592"/>
    <w:multiLevelType w:val="hybridMultilevel"/>
    <w:tmpl w:val="21CE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05A17"/>
    <w:multiLevelType w:val="multilevel"/>
    <w:tmpl w:val="BCB27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92" w:hanging="2160"/>
      </w:pPr>
      <w:rPr>
        <w:rFonts w:hint="default"/>
      </w:rPr>
    </w:lvl>
  </w:abstractNum>
  <w:abstractNum w:abstractNumId="21">
    <w:nsid w:val="72073617"/>
    <w:multiLevelType w:val="multilevel"/>
    <w:tmpl w:val="88DAA0A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>
    <w:nsid w:val="72C82350"/>
    <w:multiLevelType w:val="multilevel"/>
    <w:tmpl w:val="D5DE41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56F6C0B"/>
    <w:multiLevelType w:val="hybridMultilevel"/>
    <w:tmpl w:val="72E8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D3769"/>
    <w:multiLevelType w:val="hybridMultilevel"/>
    <w:tmpl w:val="18BC634A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41763"/>
    <w:multiLevelType w:val="hybridMultilevel"/>
    <w:tmpl w:val="D2C4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B28D5"/>
    <w:multiLevelType w:val="multilevel"/>
    <w:tmpl w:val="6974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510BC2"/>
    <w:multiLevelType w:val="hybridMultilevel"/>
    <w:tmpl w:val="6478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13BBA"/>
    <w:multiLevelType w:val="hybridMultilevel"/>
    <w:tmpl w:val="0506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15"/>
  </w:num>
  <w:num w:numId="8">
    <w:abstractNumId w:val="16"/>
  </w:num>
  <w:num w:numId="9">
    <w:abstractNumId w:val="23"/>
  </w:num>
  <w:num w:numId="10">
    <w:abstractNumId w:val="18"/>
  </w:num>
  <w:num w:numId="11">
    <w:abstractNumId w:val="20"/>
  </w:num>
  <w:num w:numId="12">
    <w:abstractNumId w:val="6"/>
  </w:num>
  <w:num w:numId="13">
    <w:abstractNumId w:val="10"/>
  </w:num>
  <w:num w:numId="14">
    <w:abstractNumId w:val="19"/>
  </w:num>
  <w:num w:numId="15">
    <w:abstractNumId w:val="14"/>
  </w:num>
  <w:num w:numId="16">
    <w:abstractNumId w:val="9"/>
  </w:num>
  <w:num w:numId="17">
    <w:abstractNumId w:val="11"/>
  </w:num>
  <w:num w:numId="18">
    <w:abstractNumId w:val="22"/>
  </w:num>
  <w:num w:numId="19">
    <w:abstractNumId w:val="24"/>
  </w:num>
  <w:num w:numId="20">
    <w:abstractNumId w:val="7"/>
  </w:num>
  <w:num w:numId="21">
    <w:abstractNumId w:val="8"/>
  </w:num>
  <w:num w:numId="22">
    <w:abstractNumId w:val="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D05"/>
    <w:rsid w:val="00005B45"/>
    <w:rsid w:val="00010892"/>
    <w:rsid w:val="00011C4D"/>
    <w:rsid w:val="00014ACE"/>
    <w:rsid w:val="0002354F"/>
    <w:rsid w:val="00026C36"/>
    <w:rsid w:val="000400B4"/>
    <w:rsid w:val="00046CA7"/>
    <w:rsid w:val="00061F63"/>
    <w:rsid w:val="000645CB"/>
    <w:rsid w:val="00067E9B"/>
    <w:rsid w:val="0008021A"/>
    <w:rsid w:val="0008028E"/>
    <w:rsid w:val="00081007"/>
    <w:rsid w:val="000913A9"/>
    <w:rsid w:val="000B230B"/>
    <w:rsid w:val="000B2D4F"/>
    <w:rsid w:val="000B3713"/>
    <w:rsid w:val="000B7EBB"/>
    <w:rsid w:val="000C19E6"/>
    <w:rsid w:val="000C1B52"/>
    <w:rsid w:val="000C4E4F"/>
    <w:rsid w:val="000C7BFC"/>
    <w:rsid w:val="000D37FD"/>
    <w:rsid w:val="000D58A7"/>
    <w:rsid w:val="000E2573"/>
    <w:rsid w:val="000E6ED3"/>
    <w:rsid w:val="000F4719"/>
    <w:rsid w:val="000F5125"/>
    <w:rsid w:val="00100095"/>
    <w:rsid w:val="00103553"/>
    <w:rsid w:val="00104897"/>
    <w:rsid w:val="00115FD7"/>
    <w:rsid w:val="00116D05"/>
    <w:rsid w:val="0012156C"/>
    <w:rsid w:val="00127614"/>
    <w:rsid w:val="00131098"/>
    <w:rsid w:val="00132E23"/>
    <w:rsid w:val="00154949"/>
    <w:rsid w:val="00157701"/>
    <w:rsid w:val="00157ECD"/>
    <w:rsid w:val="0016146B"/>
    <w:rsid w:val="00167B8A"/>
    <w:rsid w:val="00170922"/>
    <w:rsid w:val="00170DAD"/>
    <w:rsid w:val="00186343"/>
    <w:rsid w:val="001B3538"/>
    <w:rsid w:val="001B4FDB"/>
    <w:rsid w:val="001D50FB"/>
    <w:rsid w:val="001D5E46"/>
    <w:rsid w:val="001D709A"/>
    <w:rsid w:val="001E368C"/>
    <w:rsid w:val="001E57CB"/>
    <w:rsid w:val="0021633F"/>
    <w:rsid w:val="00221263"/>
    <w:rsid w:val="00222A37"/>
    <w:rsid w:val="00226CA2"/>
    <w:rsid w:val="0023349B"/>
    <w:rsid w:val="002340FD"/>
    <w:rsid w:val="00255653"/>
    <w:rsid w:val="0027525E"/>
    <w:rsid w:val="00284309"/>
    <w:rsid w:val="00284472"/>
    <w:rsid w:val="00286A32"/>
    <w:rsid w:val="002B5C58"/>
    <w:rsid w:val="002B5DCC"/>
    <w:rsid w:val="002B6A9B"/>
    <w:rsid w:val="002C22FB"/>
    <w:rsid w:val="002C504C"/>
    <w:rsid w:val="002D17E1"/>
    <w:rsid w:val="002D5D00"/>
    <w:rsid w:val="002D7108"/>
    <w:rsid w:val="002D7E9B"/>
    <w:rsid w:val="002E5DA5"/>
    <w:rsid w:val="002F3AFD"/>
    <w:rsid w:val="00304290"/>
    <w:rsid w:val="003106AE"/>
    <w:rsid w:val="00331002"/>
    <w:rsid w:val="003505C6"/>
    <w:rsid w:val="00385333"/>
    <w:rsid w:val="00385733"/>
    <w:rsid w:val="00386A55"/>
    <w:rsid w:val="00386A98"/>
    <w:rsid w:val="003912F1"/>
    <w:rsid w:val="00392D71"/>
    <w:rsid w:val="003A56E3"/>
    <w:rsid w:val="003B334F"/>
    <w:rsid w:val="003B6B9E"/>
    <w:rsid w:val="003B7F12"/>
    <w:rsid w:val="003C5575"/>
    <w:rsid w:val="003D3B50"/>
    <w:rsid w:val="003D3FC0"/>
    <w:rsid w:val="003D5B3F"/>
    <w:rsid w:val="003D5C95"/>
    <w:rsid w:val="003E2E0D"/>
    <w:rsid w:val="003E4121"/>
    <w:rsid w:val="003F3D57"/>
    <w:rsid w:val="004018AC"/>
    <w:rsid w:val="00414F66"/>
    <w:rsid w:val="0043687A"/>
    <w:rsid w:val="00436E11"/>
    <w:rsid w:val="004431DB"/>
    <w:rsid w:val="004468E7"/>
    <w:rsid w:val="004521B2"/>
    <w:rsid w:val="0047141A"/>
    <w:rsid w:val="0047187A"/>
    <w:rsid w:val="004754F1"/>
    <w:rsid w:val="004774D5"/>
    <w:rsid w:val="00483F21"/>
    <w:rsid w:val="00486B8E"/>
    <w:rsid w:val="004A2B48"/>
    <w:rsid w:val="004B261B"/>
    <w:rsid w:val="004C254A"/>
    <w:rsid w:val="004C2E82"/>
    <w:rsid w:val="004C406A"/>
    <w:rsid w:val="004D0F4B"/>
    <w:rsid w:val="004D4B97"/>
    <w:rsid w:val="0050595B"/>
    <w:rsid w:val="005144BD"/>
    <w:rsid w:val="005369D7"/>
    <w:rsid w:val="00537E23"/>
    <w:rsid w:val="005416F3"/>
    <w:rsid w:val="0054174B"/>
    <w:rsid w:val="0054696A"/>
    <w:rsid w:val="00547328"/>
    <w:rsid w:val="00547CDE"/>
    <w:rsid w:val="00556275"/>
    <w:rsid w:val="00564AF4"/>
    <w:rsid w:val="00583610"/>
    <w:rsid w:val="005869E0"/>
    <w:rsid w:val="005A0C92"/>
    <w:rsid w:val="005A61E4"/>
    <w:rsid w:val="005B5C23"/>
    <w:rsid w:val="005B701A"/>
    <w:rsid w:val="005C6C1E"/>
    <w:rsid w:val="005E1C15"/>
    <w:rsid w:val="005E5633"/>
    <w:rsid w:val="005F4149"/>
    <w:rsid w:val="005F756E"/>
    <w:rsid w:val="006128ED"/>
    <w:rsid w:val="0061726D"/>
    <w:rsid w:val="00620D22"/>
    <w:rsid w:val="00620E39"/>
    <w:rsid w:val="00636740"/>
    <w:rsid w:val="0064712D"/>
    <w:rsid w:val="0065163B"/>
    <w:rsid w:val="00664FCD"/>
    <w:rsid w:val="00675255"/>
    <w:rsid w:val="00676CE6"/>
    <w:rsid w:val="00681A55"/>
    <w:rsid w:val="00685A56"/>
    <w:rsid w:val="00693196"/>
    <w:rsid w:val="006952A9"/>
    <w:rsid w:val="006954FC"/>
    <w:rsid w:val="006A7079"/>
    <w:rsid w:val="006B719E"/>
    <w:rsid w:val="006C1899"/>
    <w:rsid w:val="006C5765"/>
    <w:rsid w:val="006E3237"/>
    <w:rsid w:val="006E6988"/>
    <w:rsid w:val="006E79FB"/>
    <w:rsid w:val="006F2A10"/>
    <w:rsid w:val="006F30CE"/>
    <w:rsid w:val="006F3D1D"/>
    <w:rsid w:val="00716D2C"/>
    <w:rsid w:val="007269EC"/>
    <w:rsid w:val="00731B0A"/>
    <w:rsid w:val="0076086A"/>
    <w:rsid w:val="0076266D"/>
    <w:rsid w:val="007670A2"/>
    <w:rsid w:val="00770EB7"/>
    <w:rsid w:val="007A6B84"/>
    <w:rsid w:val="007B1708"/>
    <w:rsid w:val="007C2EA0"/>
    <w:rsid w:val="007D74D6"/>
    <w:rsid w:val="007E1A8D"/>
    <w:rsid w:val="007E564C"/>
    <w:rsid w:val="007E7E79"/>
    <w:rsid w:val="00802473"/>
    <w:rsid w:val="00805EC5"/>
    <w:rsid w:val="00806183"/>
    <w:rsid w:val="00807DD2"/>
    <w:rsid w:val="00814844"/>
    <w:rsid w:val="0082252B"/>
    <w:rsid w:val="00822BDB"/>
    <w:rsid w:val="00830363"/>
    <w:rsid w:val="00837123"/>
    <w:rsid w:val="00842AF0"/>
    <w:rsid w:val="00845EFD"/>
    <w:rsid w:val="00863B2C"/>
    <w:rsid w:val="008654B1"/>
    <w:rsid w:val="00871607"/>
    <w:rsid w:val="00874364"/>
    <w:rsid w:val="00877092"/>
    <w:rsid w:val="00894D5D"/>
    <w:rsid w:val="008A7877"/>
    <w:rsid w:val="008B2A7F"/>
    <w:rsid w:val="008B71A7"/>
    <w:rsid w:val="008C0DC5"/>
    <w:rsid w:val="008E078D"/>
    <w:rsid w:val="008E1E7D"/>
    <w:rsid w:val="008E6388"/>
    <w:rsid w:val="008F0374"/>
    <w:rsid w:val="008F1CF1"/>
    <w:rsid w:val="008F4D7E"/>
    <w:rsid w:val="00906222"/>
    <w:rsid w:val="00910855"/>
    <w:rsid w:val="00930F0F"/>
    <w:rsid w:val="00934D97"/>
    <w:rsid w:val="00936954"/>
    <w:rsid w:val="00961735"/>
    <w:rsid w:val="00961761"/>
    <w:rsid w:val="009709DF"/>
    <w:rsid w:val="009815C1"/>
    <w:rsid w:val="00994192"/>
    <w:rsid w:val="009A2FC5"/>
    <w:rsid w:val="009A4F02"/>
    <w:rsid w:val="009A58E7"/>
    <w:rsid w:val="009B1DF2"/>
    <w:rsid w:val="009B4C7C"/>
    <w:rsid w:val="009C5CBE"/>
    <w:rsid w:val="009D0947"/>
    <w:rsid w:val="009D3CB9"/>
    <w:rsid w:val="009D7857"/>
    <w:rsid w:val="009E2A16"/>
    <w:rsid w:val="009F7B15"/>
    <w:rsid w:val="00A00CDD"/>
    <w:rsid w:val="00A01E9E"/>
    <w:rsid w:val="00A16496"/>
    <w:rsid w:val="00A2071C"/>
    <w:rsid w:val="00A20E42"/>
    <w:rsid w:val="00A314D3"/>
    <w:rsid w:val="00A3760D"/>
    <w:rsid w:val="00A43FF0"/>
    <w:rsid w:val="00A62EB7"/>
    <w:rsid w:val="00A63039"/>
    <w:rsid w:val="00A848C6"/>
    <w:rsid w:val="00A96ECB"/>
    <w:rsid w:val="00AA0277"/>
    <w:rsid w:val="00AA456A"/>
    <w:rsid w:val="00AA5F7E"/>
    <w:rsid w:val="00AB152A"/>
    <w:rsid w:val="00AB31BA"/>
    <w:rsid w:val="00AB4CC6"/>
    <w:rsid w:val="00AB6F0D"/>
    <w:rsid w:val="00AC0677"/>
    <w:rsid w:val="00AD4CFC"/>
    <w:rsid w:val="00AE0793"/>
    <w:rsid w:val="00AE28EC"/>
    <w:rsid w:val="00AE3927"/>
    <w:rsid w:val="00AF5697"/>
    <w:rsid w:val="00AF5CF3"/>
    <w:rsid w:val="00B0799B"/>
    <w:rsid w:val="00B14EF9"/>
    <w:rsid w:val="00B249FC"/>
    <w:rsid w:val="00B54184"/>
    <w:rsid w:val="00B67EF9"/>
    <w:rsid w:val="00B717F6"/>
    <w:rsid w:val="00B7385B"/>
    <w:rsid w:val="00B83964"/>
    <w:rsid w:val="00B855DA"/>
    <w:rsid w:val="00B86482"/>
    <w:rsid w:val="00B87C8C"/>
    <w:rsid w:val="00BA027B"/>
    <w:rsid w:val="00BB41B4"/>
    <w:rsid w:val="00BC21A9"/>
    <w:rsid w:val="00BD67C0"/>
    <w:rsid w:val="00BE6F7D"/>
    <w:rsid w:val="00BF4014"/>
    <w:rsid w:val="00BF4FA5"/>
    <w:rsid w:val="00C02528"/>
    <w:rsid w:val="00C069DD"/>
    <w:rsid w:val="00C06D70"/>
    <w:rsid w:val="00C10DF7"/>
    <w:rsid w:val="00C11585"/>
    <w:rsid w:val="00C116DA"/>
    <w:rsid w:val="00C156A1"/>
    <w:rsid w:val="00C61D70"/>
    <w:rsid w:val="00C63197"/>
    <w:rsid w:val="00C6363C"/>
    <w:rsid w:val="00C64D37"/>
    <w:rsid w:val="00C670FA"/>
    <w:rsid w:val="00C70CD3"/>
    <w:rsid w:val="00C731AD"/>
    <w:rsid w:val="00C8110F"/>
    <w:rsid w:val="00C9639D"/>
    <w:rsid w:val="00CB7746"/>
    <w:rsid w:val="00CC0BEF"/>
    <w:rsid w:val="00CD0B4A"/>
    <w:rsid w:val="00CD2460"/>
    <w:rsid w:val="00CD52AD"/>
    <w:rsid w:val="00CD52CB"/>
    <w:rsid w:val="00CE5A20"/>
    <w:rsid w:val="00CF0D97"/>
    <w:rsid w:val="00CF0FAA"/>
    <w:rsid w:val="00CF28D8"/>
    <w:rsid w:val="00CF5E67"/>
    <w:rsid w:val="00D00754"/>
    <w:rsid w:val="00D21047"/>
    <w:rsid w:val="00D228E5"/>
    <w:rsid w:val="00D32EA8"/>
    <w:rsid w:val="00D41C9F"/>
    <w:rsid w:val="00D503BD"/>
    <w:rsid w:val="00D5207B"/>
    <w:rsid w:val="00D75772"/>
    <w:rsid w:val="00D80B7B"/>
    <w:rsid w:val="00D84151"/>
    <w:rsid w:val="00D9068D"/>
    <w:rsid w:val="00DA202B"/>
    <w:rsid w:val="00DA3B87"/>
    <w:rsid w:val="00DB38B8"/>
    <w:rsid w:val="00DC0C6F"/>
    <w:rsid w:val="00DC3B6D"/>
    <w:rsid w:val="00E03778"/>
    <w:rsid w:val="00E05349"/>
    <w:rsid w:val="00E07584"/>
    <w:rsid w:val="00E162AC"/>
    <w:rsid w:val="00E24E3B"/>
    <w:rsid w:val="00E25E62"/>
    <w:rsid w:val="00E41DED"/>
    <w:rsid w:val="00E4252D"/>
    <w:rsid w:val="00E54AB1"/>
    <w:rsid w:val="00E6214F"/>
    <w:rsid w:val="00E64FE1"/>
    <w:rsid w:val="00E668C1"/>
    <w:rsid w:val="00E82DFA"/>
    <w:rsid w:val="00E909BB"/>
    <w:rsid w:val="00E9153F"/>
    <w:rsid w:val="00E928B2"/>
    <w:rsid w:val="00EA3EE1"/>
    <w:rsid w:val="00EC1989"/>
    <w:rsid w:val="00EC1EE5"/>
    <w:rsid w:val="00EC2120"/>
    <w:rsid w:val="00EC4728"/>
    <w:rsid w:val="00ED53C4"/>
    <w:rsid w:val="00ED6E18"/>
    <w:rsid w:val="00EE75E4"/>
    <w:rsid w:val="00EE7BA8"/>
    <w:rsid w:val="00EF6F63"/>
    <w:rsid w:val="00F02F18"/>
    <w:rsid w:val="00F047AF"/>
    <w:rsid w:val="00F04CC8"/>
    <w:rsid w:val="00F04F81"/>
    <w:rsid w:val="00F13D8A"/>
    <w:rsid w:val="00F1461D"/>
    <w:rsid w:val="00F176C7"/>
    <w:rsid w:val="00F45A9D"/>
    <w:rsid w:val="00F45D0B"/>
    <w:rsid w:val="00F5039B"/>
    <w:rsid w:val="00F70BC1"/>
    <w:rsid w:val="00FA14A5"/>
    <w:rsid w:val="00FA6B7C"/>
    <w:rsid w:val="00FB171F"/>
    <w:rsid w:val="00FD2C89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86915"/>
  <w15:docId w15:val="{4059DA99-9381-4FE4-9744-41663033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ED"/>
  </w:style>
  <w:style w:type="paragraph" w:styleId="1">
    <w:name w:val="heading 1"/>
    <w:basedOn w:val="a"/>
    <w:next w:val="a"/>
    <w:link w:val="10"/>
    <w:uiPriority w:val="9"/>
    <w:qFormat/>
    <w:rsid w:val="000F512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D0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2A7F"/>
    <w:rPr>
      <w:color w:val="808080"/>
    </w:rPr>
  </w:style>
  <w:style w:type="character" w:styleId="a5">
    <w:name w:val="Hyperlink"/>
    <w:basedOn w:val="a0"/>
    <w:uiPriority w:val="99"/>
    <w:unhideWhenUsed/>
    <w:rsid w:val="00F047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47A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A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02B"/>
  </w:style>
  <w:style w:type="paragraph" w:styleId="a8">
    <w:name w:val="footer"/>
    <w:basedOn w:val="a"/>
    <w:link w:val="a9"/>
    <w:uiPriority w:val="99"/>
    <w:unhideWhenUsed/>
    <w:rsid w:val="00DA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02B"/>
  </w:style>
  <w:style w:type="character" w:customStyle="1" w:styleId="apple-converted-space">
    <w:name w:val="apple-converted-space"/>
    <w:basedOn w:val="a0"/>
    <w:rsid w:val="0054174B"/>
  </w:style>
  <w:style w:type="paragraph" w:customStyle="1" w:styleId="Default">
    <w:name w:val="Default"/>
    <w:rsid w:val="00767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C3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0645C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645C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645CB"/>
    <w:rPr>
      <w:vertAlign w:val="superscript"/>
    </w:rPr>
  </w:style>
  <w:style w:type="paragraph" w:styleId="ae">
    <w:name w:val="Normal (Web)"/>
    <w:basedOn w:val="a"/>
    <w:uiPriority w:val="99"/>
    <w:unhideWhenUsed/>
    <w:rsid w:val="00D8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5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80618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45D0B"/>
    <w:pPr>
      <w:tabs>
        <w:tab w:val="right" w:leader="dot" w:pos="9629"/>
      </w:tabs>
      <w:spacing w:after="100" w:line="360" w:lineRule="auto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61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28E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617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Emphasis"/>
    <w:basedOn w:val="a0"/>
    <w:uiPriority w:val="20"/>
    <w:qFormat/>
    <w:rsid w:val="00910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9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30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6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76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65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0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4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87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69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9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45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21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B4CF-641A-45CB-9A7E-80142551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21</cp:revision>
  <dcterms:created xsi:type="dcterms:W3CDTF">2020-06-25T07:12:00Z</dcterms:created>
  <dcterms:modified xsi:type="dcterms:W3CDTF">2026-03-26T07:05:00Z</dcterms:modified>
</cp:coreProperties>
</file>