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20B" w:rsidRPr="00451E85" w:rsidRDefault="008A220B" w:rsidP="008A220B">
      <w:pPr>
        <w:spacing w:line="240" w:lineRule="auto"/>
        <w:ind w:firstLine="39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Историческое наследие </w:t>
      </w:r>
      <w:proofErr w:type="spellStart"/>
      <w:r>
        <w:rPr>
          <w:b/>
          <w:bCs/>
          <w:lang w:val="ru-RU"/>
        </w:rPr>
        <w:t>Жабыльского</w:t>
      </w:r>
      <w:proofErr w:type="spellEnd"/>
      <w:r>
        <w:rPr>
          <w:b/>
          <w:bCs/>
          <w:lang w:val="ru-RU"/>
        </w:rPr>
        <w:t xml:space="preserve"> наслега Якутии</w:t>
      </w:r>
    </w:p>
    <w:p w:rsidR="008A220B" w:rsidRPr="00451E85" w:rsidRDefault="008A220B" w:rsidP="008A220B">
      <w:pPr>
        <w:spacing w:line="240" w:lineRule="auto"/>
        <w:ind w:firstLine="397"/>
        <w:jc w:val="center"/>
        <w:rPr>
          <w:lang w:val="ru-RU"/>
        </w:rPr>
      </w:pPr>
      <w:r>
        <w:rPr>
          <w:b/>
          <w:bCs/>
          <w:i/>
          <w:iCs/>
          <w:lang w:val="ru-RU"/>
        </w:rPr>
        <w:t xml:space="preserve">Петрова </w:t>
      </w:r>
      <w:proofErr w:type="spellStart"/>
      <w:r>
        <w:rPr>
          <w:b/>
          <w:bCs/>
          <w:i/>
          <w:iCs/>
          <w:lang w:val="ru-RU"/>
        </w:rPr>
        <w:t>Саргылана</w:t>
      </w:r>
      <w:proofErr w:type="spellEnd"/>
      <w:r>
        <w:rPr>
          <w:b/>
          <w:bCs/>
          <w:i/>
          <w:iCs/>
          <w:lang w:val="ru-RU"/>
        </w:rPr>
        <w:t xml:space="preserve"> Дмитриевна</w:t>
      </w:r>
    </w:p>
    <w:p w:rsidR="008A220B" w:rsidRPr="00451E85" w:rsidRDefault="008A220B" w:rsidP="008A220B">
      <w:pPr>
        <w:spacing w:line="240" w:lineRule="auto"/>
        <w:ind w:firstLine="397"/>
        <w:jc w:val="center"/>
        <w:rPr>
          <w:lang w:val="ru-RU"/>
        </w:rPr>
      </w:pPr>
      <w:r>
        <w:rPr>
          <w:i/>
          <w:iCs/>
          <w:lang w:val="ru-RU"/>
        </w:rPr>
        <w:t>Студент</w:t>
      </w:r>
    </w:p>
    <w:p w:rsidR="008A220B" w:rsidRDefault="008A220B" w:rsidP="008A220B">
      <w:pPr>
        <w:spacing w:line="240" w:lineRule="auto"/>
        <w:ind w:firstLine="397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Северо-Восточный федеральный университет имени М.К. Аммосова,</w:t>
      </w:r>
    </w:p>
    <w:p w:rsidR="008A220B" w:rsidRDefault="0042427D" w:rsidP="0042427D">
      <w:pPr>
        <w:spacing w:line="240" w:lineRule="auto"/>
        <w:ind w:firstLine="720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И</w:t>
      </w:r>
      <w:r w:rsidR="008A220B">
        <w:rPr>
          <w:i/>
          <w:iCs/>
          <w:lang w:val="ru-RU"/>
        </w:rPr>
        <w:t>сторический факультет, г. Якутск, Россия</w:t>
      </w:r>
    </w:p>
    <w:p w:rsidR="008A220B" w:rsidRPr="00A85B42" w:rsidRDefault="008A220B" w:rsidP="008A220B">
      <w:pPr>
        <w:spacing w:line="240" w:lineRule="auto"/>
        <w:ind w:firstLine="397"/>
        <w:jc w:val="center"/>
        <w:rPr>
          <w:lang w:val="ru-RU"/>
        </w:rPr>
      </w:pPr>
      <w:r w:rsidRPr="00451E85">
        <w:rPr>
          <w:i/>
          <w:iCs/>
        </w:rPr>
        <w:t>E</w:t>
      </w:r>
      <w:r w:rsidRPr="00451E85">
        <w:rPr>
          <w:i/>
          <w:iCs/>
          <w:lang w:val="ru-RU"/>
        </w:rPr>
        <w:t>–</w:t>
      </w:r>
      <w:r w:rsidRPr="00451E85">
        <w:rPr>
          <w:i/>
          <w:iCs/>
        </w:rPr>
        <w:t>mail</w:t>
      </w:r>
      <w:r w:rsidRPr="00451E85">
        <w:rPr>
          <w:i/>
          <w:iCs/>
          <w:lang w:val="ru-RU"/>
        </w:rPr>
        <w:t xml:space="preserve">: </w:t>
      </w:r>
      <w:proofErr w:type="spellStart"/>
      <w:r>
        <w:rPr>
          <w:i/>
          <w:iCs/>
        </w:rPr>
        <w:t>sargypetrova</w:t>
      </w:r>
      <w:proofErr w:type="spellEnd"/>
      <w:r w:rsidRPr="00A85B42">
        <w:rPr>
          <w:i/>
          <w:iCs/>
          <w:lang w:val="ru-RU"/>
        </w:rPr>
        <w:t>@</w:t>
      </w:r>
      <w:proofErr w:type="spellStart"/>
      <w:r>
        <w:rPr>
          <w:i/>
          <w:iCs/>
        </w:rPr>
        <w:t>icloud</w:t>
      </w:r>
      <w:proofErr w:type="spellEnd"/>
      <w:r>
        <w:rPr>
          <w:i/>
          <w:iCs/>
          <w:lang w:val="ru-RU"/>
        </w:rPr>
        <w:t>.</w:t>
      </w:r>
      <w:r>
        <w:rPr>
          <w:i/>
          <w:iCs/>
        </w:rPr>
        <w:t>com</w:t>
      </w:r>
    </w:p>
    <w:p w:rsidR="00A85B42" w:rsidRPr="00A85B42" w:rsidRDefault="00A85B42" w:rsidP="00A85B42">
      <w:pPr>
        <w:spacing w:line="240" w:lineRule="auto"/>
        <w:ind w:firstLine="397"/>
        <w:jc w:val="both"/>
        <w:rPr>
          <w:lang w:val="ru-RU"/>
        </w:rPr>
      </w:pPr>
      <w:r w:rsidRPr="00A85B42">
        <w:rPr>
          <w:lang w:val="ru-RU"/>
        </w:rPr>
        <w:t xml:space="preserve">Историческое наследие </w:t>
      </w:r>
      <w:proofErr w:type="spellStart"/>
      <w:r w:rsidRPr="00A85B42">
        <w:rPr>
          <w:lang w:val="ru-RU"/>
        </w:rPr>
        <w:t>Жабыльского</w:t>
      </w:r>
      <w:proofErr w:type="spellEnd"/>
      <w:r w:rsidRPr="00A85B42">
        <w:rPr>
          <w:lang w:val="ru-RU"/>
        </w:rPr>
        <w:t xml:space="preserve"> наслега Республики Саха (Якутия) представляет собой значимый пласт региональной истории, включающий социально-экономическое развитие территории, культурные традиции и вклад выдающихся уроженцев в науку и искусство. Актуальность исследования обусловлена необходимостью сохранения исторической памяти малых территорий и систематизации локальных источников по истории наслега.</w:t>
      </w:r>
    </w:p>
    <w:p w:rsidR="00EA5774" w:rsidRPr="008A220B" w:rsidRDefault="00A85B42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 xml:space="preserve">Первые письменные сведения о </w:t>
      </w:r>
      <w:proofErr w:type="spellStart"/>
      <w:r w:rsidRPr="008A220B">
        <w:rPr>
          <w:lang w:val="ru-RU"/>
        </w:rPr>
        <w:t>Жабыльском</w:t>
      </w:r>
      <w:proofErr w:type="spellEnd"/>
      <w:r w:rsidRPr="008A220B">
        <w:rPr>
          <w:lang w:val="ru-RU"/>
        </w:rPr>
        <w:t xml:space="preserve"> наслеге относятся к 1768 г., что позволяет отнести его к числу исторически сложившихся поселени</w:t>
      </w:r>
      <w:r w:rsidR="008A220B">
        <w:rPr>
          <w:lang w:val="ru-RU"/>
        </w:rPr>
        <w:t>й Центральной Якутии</w:t>
      </w:r>
      <w:r w:rsidRPr="008A220B">
        <w:rPr>
          <w:lang w:val="ru-RU"/>
        </w:rPr>
        <w:t xml:space="preserve">. Согласно устным преданиям, основателями наслега считаются потомки </w:t>
      </w:r>
      <w:proofErr w:type="spellStart"/>
      <w:r w:rsidRPr="008A220B">
        <w:rPr>
          <w:lang w:val="ru-RU"/>
        </w:rPr>
        <w:t>Дь</w:t>
      </w:r>
      <w:r w:rsidR="008A220B">
        <w:rPr>
          <w:lang w:val="ru-RU"/>
        </w:rPr>
        <w:t>аарына</w:t>
      </w:r>
      <w:proofErr w:type="spellEnd"/>
      <w:r w:rsidR="008A220B">
        <w:rPr>
          <w:lang w:val="ru-RU"/>
        </w:rPr>
        <w:t xml:space="preserve"> </w:t>
      </w:r>
      <w:proofErr w:type="spellStart"/>
      <w:r w:rsidR="008A220B">
        <w:rPr>
          <w:lang w:val="ru-RU"/>
        </w:rPr>
        <w:t>Быйанова</w:t>
      </w:r>
      <w:proofErr w:type="spellEnd"/>
      <w:r w:rsidR="008A220B">
        <w:rPr>
          <w:lang w:val="ru-RU"/>
        </w:rPr>
        <w:t xml:space="preserve"> из рода </w:t>
      </w:r>
      <w:proofErr w:type="spellStart"/>
      <w:r w:rsidR="008A220B">
        <w:rPr>
          <w:lang w:val="ru-RU"/>
        </w:rPr>
        <w:t>Мэнэ</w:t>
      </w:r>
      <w:proofErr w:type="spellEnd"/>
      <w:r w:rsidRPr="008A220B">
        <w:rPr>
          <w:lang w:val="ru-RU"/>
        </w:rPr>
        <w:t xml:space="preserve">. Родовая структура играла определяющую роль в социальной организации общества. В разные исторические периоды на территории проживали представители родов </w:t>
      </w:r>
      <w:proofErr w:type="spellStart"/>
      <w:r w:rsidRPr="008A220B">
        <w:rPr>
          <w:lang w:val="ru-RU"/>
        </w:rPr>
        <w:t>Байаҕантай</w:t>
      </w:r>
      <w:proofErr w:type="spellEnd"/>
      <w:r w:rsidRPr="008A220B">
        <w:rPr>
          <w:lang w:val="ru-RU"/>
        </w:rPr>
        <w:t xml:space="preserve">, </w:t>
      </w:r>
      <w:proofErr w:type="spellStart"/>
      <w:r w:rsidRPr="008A220B">
        <w:rPr>
          <w:lang w:val="ru-RU"/>
        </w:rPr>
        <w:t>Баргыдай</w:t>
      </w:r>
      <w:proofErr w:type="spellEnd"/>
      <w:r w:rsidRPr="008A220B">
        <w:rPr>
          <w:lang w:val="ru-RU"/>
        </w:rPr>
        <w:t xml:space="preserve">, </w:t>
      </w:r>
      <w:proofErr w:type="spellStart"/>
      <w:r w:rsidRPr="008A220B">
        <w:rPr>
          <w:lang w:val="ru-RU"/>
        </w:rPr>
        <w:t>Оххон</w:t>
      </w:r>
      <w:proofErr w:type="spellEnd"/>
      <w:r w:rsidRPr="008A220B">
        <w:rPr>
          <w:lang w:val="ru-RU"/>
        </w:rPr>
        <w:t xml:space="preserve">, Хоро, </w:t>
      </w:r>
      <w:proofErr w:type="spellStart"/>
      <w:r w:rsidRPr="008A220B">
        <w:rPr>
          <w:lang w:val="ru-RU"/>
        </w:rPr>
        <w:t>Дьара</w:t>
      </w:r>
      <w:proofErr w:type="spellEnd"/>
      <w:r w:rsidRPr="008A220B">
        <w:rPr>
          <w:lang w:val="ru-RU"/>
        </w:rPr>
        <w:t>, поздн</w:t>
      </w:r>
      <w:r w:rsidR="008A220B">
        <w:rPr>
          <w:lang w:val="ru-RU"/>
        </w:rPr>
        <w:t xml:space="preserve">ее — </w:t>
      </w:r>
      <w:proofErr w:type="spellStart"/>
      <w:r w:rsidR="008A220B">
        <w:rPr>
          <w:lang w:val="ru-RU"/>
        </w:rPr>
        <w:t>Сабатты</w:t>
      </w:r>
      <w:proofErr w:type="spellEnd"/>
      <w:r w:rsidR="008A220B">
        <w:rPr>
          <w:lang w:val="ru-RU"/>
        </w:rPr>
        <w:t xml:space="preserve"> и </w:t>
      </w:r>
      <w:proofErr w:type="spellStart"/>
      <w:r w:rsidR="008A220B">
        <w:rPr>
          <w:lang w:val="ru-RU"/>
        </w:rPr>
        <w:t>Эрбэх</w:t>
      </w:r>
      <w:proofErr w:type="spellEnd"/>
      <w:r w:rsidRPr="008A220B">
        <w:rPr>
          <w:lang w:val="ru-RU"/>
        </w:rPr>
        <w:t xml:space="preserve">. Система родственных связей определяла особенности землепользования и </w:t>
      </w:r>
      <w:proofErr w:type="spellStart"/>
      <w:r w:rsidRPr="008A220B">
        <w:rPr>
          <w:lang w:val="ru-RU"/>
        </w:rPr>
        <w:t>внутрисоциальных</w:t>
      </w:r>
      <w:proofErr w:type="spellEnd"/>
      <w:r w:rsidRPr="008A220B">
        <w:rPr>
          <w:lang w:val="ru-RU"/>
        </w:rPr>
        <w:t xml:space="preserve"> отношений.</w:t>
      </w:r>
    </w:p>
    <w:p w:rsidR="00EA5774" w:rsidRPr="008A220B" w:rsidRDefault="00A85B42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>Традиционное хозяйство населения основывалось на скотоводстве, охоте и рыболовстве, что соответствовало природно-климатическим условиям региона. Разведение крупного рогатого скота и лошадей обеспечивало устойчивость хозяйства, а промысловая деятельность дополняла экономику семьи. Со временем получило развитие земледелие, что свидетельствует о постепенной трансформации х</w:t>
      </w:r>
      <w:r w:rsidR="008A220B">
        <w:rPr>
          <w:lang w:val="ru-RU"/>
        </w:rPr>
        <w:t>озяйственного уклада</w:t>
      </w:r>
      <w:r w:rsidRPr="008A220B">
        <w:rPr>
          <w:lang w:val="ru-RU"/>
        </w:rPr>
        <w:t>.</w:t>
      </w:r>
    </w:p>
    <w:p w:rsidR="00EA5774" w:rsidRPr="008A220B" w:rsidRDefault="00A85B42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>Существенные изменения произошли в период коллективизации. В 1931–1932 гг. в наслеге были созданы первые товарищества совместной обработки земли, ставшие прообразом колхозной системы. Эти процессы сопровождались перестройкой традиционного образа жизни и изменением форм собственности. Несмотря на трудности переходного периода, население сумело адаптироваться к новым условиям.</w:t>
      </w:r>
    </w:p>
    <w:p w:rsidR="00EA5774" w:rsidRPr="008A220B" w:rsidRDefault="00A85B42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>Отдельной страницей истории является участие жителей наслега в Великой Отечественной войне. На фронт было мобилизовано 230 человек, из которых 10</w:t>
      </w:r>
      <w:r w:rsidR="008A220B">
        <w:rPr>
          <w:lang w:val="ru-RU"/>
        </w:rPr>
        <w:t>7 не вернулись домой</w:t>
      </w:r>
      <w:r w:rsidRPr="008A220B">
        <w:rPr>
          <w:lang w:val="ru-RU"/>
        </w:rPr>
        <w:t>. В тылу продолжалась напряжённая работа: развивались рыболовство и охотничий промысел, создавались производственные бригады. Военный период стал временем консолидации сообщества.</w:t>
      </w:r>
    </w:p>
    <w:p w:rsidR="00EA5774" w:rsidRPr="008A220B" w:rsidRDefault="00A85B42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 xml:space="preserve">Важным направлением исследования выступает топонимика. Название административного центра — села </w:t>
      </w:r>
      <w:proofErr w:type="spellStart"/>
      <w:r w:rsidRPr="008A220B">
        <w:rPr>
          <w:lang w:val="ru-RU"/>
        </w:rPr>
        <w:t>Нуорагана</w:t>
      </w:r>
      <w:proofErr w:type="spellEnd"/>
      <w:r w:rsidRPr="008A220B">
        <w:rPr>
          <w:lang w:val="ru-RU"/>
        </w:rPr>
        <w:t xml:space="preserve"> — связано со словом «</w:t>
      </w:r>
      <w:proofErr w:type="spellStart"/>
      <w:r w:rsidRPr="008A220B">
        <w:rPr>
          <w:lang w:val="ru-RU"/>
        </w:rPr>
        <w:t>нуора</w:t>
      </w:r>
      <w:proofErr w:type="spellEnd"/>
      <w:r w:rsidRPr="008A220B">
        <w:rPr>
          <w:lang w:val="ru-RU"/>
        </w:rPr>
        <w:t>», что означает «невысыхающая трясина, болото» (Пекарский, 1959). Данное толкование подтверждается историческими воспоминаниями (Уваровский, 1848). Топонимы отражают специфику природного ландшафта и хозяйственного освоения территории.</w:t>
      </w:r>
    </w:p>
    <w:p w:rsidR="00EA5774" w:rsidRDefault="00A85B42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lastRenderedPageBreak/>
        <w:t xml:space="preserve">Значительный вклад в развитие науки и культуры внесли уроженцы наслега. Михаил Михайлович Носов (1887–1960) известен как художник и этнограф, автор труда «Атлас материальной культуры якутов </w:t>
      </w:r>
      <w:r>
        <w:t>XVII</w:t>
      </w:r>
      <w:r w:rsidRPr="008A220B">
        <w:rPr>
          <w:lang w:val="ru-RU"/>
        </w:rPr>
        <w:t xml:space="preserve"> — начала </w:t>
      </w:r>
      <w:r>
        <w:t>XX</w:t>
      </w:r>
      <w:r w:rsidR="008A220B">
        <w:rPr>
          <w:lang w:val="ru-RU"/>
        </w:rPr>
        <w:t xml:space="preserve"> века». </w:t>
      </w:r>
      <w:r w:rsidRPr="008A220B">
        <w:rPr>
          <w:lang w:val="ru-RU"/>
        </w:rPr>
        <w:t xml:space="preserve">Среди деятелей музыкального искусства выделяются </w:t>
      </w:r>
      <w:proofErr w:type="spellStart"/>
      <w:r w:rsidRPr="008A220B">
        <w:rPr>
          <w:lang w:val="ru-RU"/>
        </w:rPr>
        <w:t>Февронья</w:t>
      </w:r>
      <w:proofErr w:type="spellEnd"/>
      <w:r w:rsidRPr="008A220B">
        <w:rPr>
          <w:lang w:val="ru-RU"/>
        </w:rPr>
        <w:t xml:space="preserve"> Алексеевна Баишева и Альбина</w:t>
      </w:r>
      <w:r w:rsidR="008A220B">
        <w:rPr>
          <w:lang w:val="ru-RU"/>
        </w:rPr>
        <w:t xml:space="preserve"> Михайловна Борисова</w:t>
      </w:r>
      <w:r w:rsidRPr="008A220B">
        <w:rPr>
          <w:lang w:val="ru-RU"/>
        </w:rPr>
        <w:t>. В театральной сфере значимую роль сыграл Константи</w:t>
      </w:r>
      <w:r w:rsidR="008A220B">
        <w:rPr>
          <w:lang w:val="ru-RU"/>
        </w:rPr>
        <w:t>н Дмитриевич Борисов</w:t>
      </w:r>
      <w:r w:rsidRPr="008A220B">
        <w:rPr>
          <w:lang w:val="ru-RU"/>
        </w:rPr>
        <w:t>.</w:t>
      </w:r>
    </w:p>
    <w:p w:rsidR="008A220B" w:rsidRPr="008A220B" w:rsidRDefault="008A220B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 xml:space="preserve">Особое место среди выдающихся уроженцев наслега занимает Алтан </w:t>
      </w:r>
      <w:proofErr w:type="spellStart"/>
      <w:r w:rsidRPr="008A220B">
        <w:rPr>
          <w:lang w:val="ru-RU"/>
        </w:rPr>
        <w:t>Сарын</w:t>
      </w:r>
      <w:proofErr w:type="spellEnd"/>
      <w:r w:rsidRPr="008A220B">
        <w:rPr>
          <w:lang w:val="ru-RU"/>
        </w:rPr>
        <w:t xml:space="preserve"> — литературный псевдоним Гавриила Васильевича Баишева — якутского писателя и поэта, лингвиста-тюрколога. Его творчество и научная деятельность сыграли значительную роль в развитии якутской литературы и филологии. В своих произведениях он обращался к вопросам национальной идентичности и исторической памяти народа саха. Как исследователь-тюрколог, он внёс вклад в изучение якутского языка, фольклора и письменных памятников тюркских народов, способствуя сохранению и систематизации лингвистического наследия.</w:t>
      </w:r>
    </w:p>
    <w:p w:rsidR="008A220B" w:rsidRDefault="00A85B42" w:rsidP="008A220B">
      <w:pPr>
        <w:spacing w:line="240" w:lineRule="auto"/>
        <w:ind w:firstLine="397"/>
        <w:jc w:val="both"/>
        <w:rPr>
          <w:lang w:val="ru-RU"/>
        </w:rPr>
      </w:pPr>
      <w:r w:rsidRPr="008A220B">
        <w:rPr>
          <w:lang w:val="ru-RU"/>
        </w:rPr>
        <w:t xml:space="preserve">Таким образом, историческое наследие </w:t>
      </w:r>
      <w:proofErr w:type="spellStart"/>
      <w:r w:rsidRPr="008A220B">
        <w:rPr>
          <w:lang w:val="ru-RU"/>
        </w:rPr>
        <w:t>Жабыльского</w:t>
      </w:r>
      <w:proofErr w:type="spellEnd"/>
      <w:r w:rsidRPr="008A220B">
        <w:rPr>
          <w:lang w:val="ru-RU"/>
        </w:rPr>
        <w:t xml:space="preserve"> наслега охватывает родовые традиции, хозяйственно-экономический опыт, военную историю и достижения в области науки и искусства. Комплексное изучение локальной истории способствует укреплению региональной идентичности и сохранению исторической памяти.</w:t>
      </w:r>
    </w:p>
    <w:p w:rsidR="00EA5774" w:rsidRPr="008A220B" w:rsidRDefault="00A85B42" w:rsidP="0042427D">
      <w:pPr>
        <w:spacing w:line="240" w:lineRule="auto"/>
        <w:ind w:firstLine="397"/>
        <w:jc w:val="center"/>
        <w:rPr>
          <w:lang w:val="ru-RU"/>
        </w:rPr>
      </w:pPr>
      <w:r w:rsidRPr="008A220B">
        <w:rPr>
          <w:b/>
          <w:lang w:val="ru-RU"/>
        </w:rPr>
        <w:br/>
      </w:r>
      <w:r w:rsidR="008A220B">
        <w:rPr>
          <w:b/>
          <w:lang w:val="ru-RU"/>
        </w:rPr>
        <w:t>Литература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1. </w:t>
      </w:r>
      <w:r w:rsidRPr="00A85B42">
        <w:rPr>
          <w:lang w:val="ru-RU"/>
        </w:rPr>
        <w:t xml:space="preserve">Алтан </w:t>
      </w:r>
      <w:proofErr w:type="spellStart"/>
      <w:r w:rsidRPr="00A85B42">
        <w:rPr>
          <w:lang w:val="ru-RU"/>
        </w:rPr>
        <w:t>Сарын</w:t>
      </w:r>
      <w:proofErr w:type="spellEnd"/>
      <w:r w:rsidRPr="00A85B42">
        <w:rPr>
          <w:lang w:val="ru-RU"/>
        </w:rPr>
        <w:t xml:space="preserve">. То5ус этин </w:t>
      </w:r>
      <w:proofErr w:type="spellStart"/>
      <w:proofErr w:type="gramStart"/>
      <w:r w:rsidRPr="00A85B42">
        <w:rPr>
          <w:lang w:val="ru-RU"/>
        </w:rPr>
        <w:t>тойуга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[</w:t>
      </w:r>
      <w:proofErr w:type="spellStart"/>
      <w:r w:rsidRPr="00A85B42">
        <w:rPr>
          <w:lang w:val="ru-RU"/>
        </w:rPr>
        <w:t>холооннор</w:t>
      </w:r>
      <w:proofErr w:type="spellEnd"/>
      <w:r w:rsidRPr="00A85B42">
        <w:rPr>
          <w:lang w:val="ru-RU"/>
        </w:rPr>
        <w:t xml:space="preserve">, </w:t>
      </w:r>
      <w:proofErr w:type="spellStart"/>
      <w:r w:rsidRPr="00A85B42">
        <w:rPr>
          <w:lang w:val="ru-RU"/>
        </w:rPr>
        <w:t>кэпсээннор</w:t>
      </w:r>
      <w:proofErr w:type="spellEnd"/>
      <w:r w:rsidRPr="00A85B42">
        <w:rPr>
          <w:lang w:val="ru-RU"/>
        </w:rPr>
        <w:t xml:space="preserve">, драма, </w:t>
      </w:r>
      <w:proofErr w:type="spellStart"/>
      <w:r w:rsidRPr="00A85B42">
        <w:rPr>
          <w:lang w:val="ru-RU"/>
        </w:rPr>
        <w:t>ыстатыалар</w:t>
      </w:r>
      <w:proofErr w:type="spellEnd"/>
      <w:r w:rsidRPr="00A85B42">
        <w:rPr>
          <w:lang w:val="ru-RU"/>
        </w:rPr>
        <w:t xml:space="preserve">] / Алтан </w:t>
      </w:r>
      <w:proofErr w:type="spellStart"/>
      <w:proofErr w:type="gramStart"/>
      <w:r w:rsidRPr="00A85B42">
        <w:rPr>
          <w:lang w:val="ru-RU"/>
        </w:rPr>
        <w:t>Сарын</w:t>
      </w:r>
      <w:proofErr w:type="spellEnd"/>
      <w:r w:rsidRPr="00A85B42">
        <w:rPr>
          <w:lang w:val="ru-RU"/>
        </w:rPr>
        <w:t xml:space="preserve"> ;</w:t>
      </w:r>
      <w:proofErr w:type="gram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хомуйан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онордо</w:t>
      </w:r>
      <w:proofErr w:type="spellEnd"/>
      <w:r w:rsidRPr="00A85B42">
        <w:rPr>
          <w:lang w:val="ru-RU"/>
        </w:rPr>
        <w:t xml:space="preserve"> В.Н. </w:t>
      </w:r>
      <w:proofErr w:type="gramStart"/>
      <w:r w:rsidRPr="00A85B42">
        <w:rPr>
          <w:lang w:val="ru-RU"/>
        </w:rPr>
        <w:t>Протодьяконов ;</w:t>
      </w:r>
      <w:proofErr w:type="gram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хос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таһаарыыны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бэчээккэ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бэлэмнээтэ</w:t>
      </w:r>
      <w:proofErr w:type="spellEnd"/>
      <w:r w:rsidRPr="00A85B42">
        <w:rPr>
          <w:lang w:val="ru-RU"/>
        </w:rPr>
        <w:t xml:space="preserve"> Л.А. Баишева-Федорова. — </w:t>
      </w:r>
      <w:proofErr w:type="spellStart"/>
      <w:proofErr w:type="gram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Айар</w:t>
      </w:r>
      <w:proofErr w:type="spellEnd"/>
      <w:r w:rsidRPr="00A85B42">
        <w:rPr>
          <w:lang w:val="ru-RU"/>
        </w:rPr>
        <w:t xml:space="preserve">, 2023. — 272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2. </w:t>
      </w:r>
      <w:r w:rsidRPr="00A85B42">
        <w:rPr>
          <w:lang w:val="ru-RU"/>
        </w:rPr>
        <w:t xml:space="preserve">Борисов Н.Ф. </w:t>
      </w:r>
      <w:proofErr w:type="spellStart"/>
      <w:r w:rsidRPr="00A85B42">
        <w:rPr>
          <w:lang w:val="ru-RU"/>
        </w:rPr>
        <w:t>Cаха</w:t>
      </w:r>
      <w:proofErr w:type="spellEnd"/>
      <w:r w:rsidRPr="00A85B42">
        <w:rPr>
          <w:lang w:val="ru-RU"/>
        </w:rPr>
        <w:t xml:space="preserve"> дуула5а </w:t>
      </w:r>
      <w:proofErr w:type="spellStart"/>
      <w:r w:rsidRPr="00A85B42">
        <w:rPr>
          <w:lang w:val="ru-RU"/>
        </w:rPr>
        <w:t>киhитэ</w:t>
      </w:r>
      <w:proofErr w:type="spellEnd"/>
      <w:r w:rsidRPr="00A85B42">
        <w:rPr>
          <w:lang w:val="ru-RU"/>
        </w:rPr>
        <w:t xml:space="preserve"> Николай </w:t>
      </w:r>
      <w:proofErr w:type="spellStart"/>
      <w:proofErr w:type="gramStart"/>
      <w:r w:rsidRPr="00A85B42">
        <w:rPr>
          <w:lang w:val="ru-RU"/>
        </w:rPr>
        <w:t>Уус</w:t>
      </w:r>
      <w:proofErr w:type="spellEnd"/>
      <w:r w:rsidRPr="00A85B42">
        <w:rPr>
          <w:lang w:val="ru-RU"/>
        </w:rPr>
        <w:t xml:space="preserve"> ;</w:t>
      </w:r>
      <w:proofErr w:type="gramEnd"/>
      <w:r w:rsidRPr="00A85B42">
        <w:rPr>
          <w:lang w:val="ru-RU"/>
        </w:rPr>
        <w:t xml:space="preserve"> предисл. И.Г. Баишев. — </w:t>
      </w:r>
      <w:proofErr w:type="spellStart"/>
      <w:proofErr w:type="gram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Бичик</w:t>
      </w:r>
      <w:proofErr w:type="spellEnd"/>
      <w:r w:rsidRPr="00A85B42">
        <w:rPr>
          <w:lang w:val="ru-RU"/>
        </w:rPr>
        <w:t xml:space="preserve">, 2007. — 128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3. </w:t>
      </w:r>
      <w:proofErr w:type="spellStart"/>
      <w:r w:rsidRPr="00A85B42">
        <w:rPr>
          <w:lang w:val="ru-RU"/>
        </w:rPr>
        <w:t>Дабыл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кырса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куех</w:t>
      </w:r>
      <w:proofErr w:type="spellEnd"/>
      <w:r w:rsidRPr="00A85B42">
        <w:rPr>
          <w:lang w:val="ru-RU"/>
        </w:rPr>
        <w:t xml:space="preserve"> / </w:t>
      </w:r>
      <w:proofErr w:type="spellStart"/>
      <w:r w:rsidRPr="00A85B42">
        <w:rPr>
          <w:lang w:val="ru-RU"/>
        </w:rPr>
        <w:t>хомуйан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онордулар</w:t>
      </w:r>
      <w:proofErr w:type="spellEnd"/>
      <w:r w:rsidRPr="00A85B42">
        <w:rPr>
          <w:lang w:val="ru-RU"/>
        </w:rPr>
        <w:t xml:space="preserve"> И.Г. Баишев, М.Е. Калачева. — </w:t>
      </w:r>
      <w:proofErr w:type="spellStart"/>
      <w:proofErr w:type="gram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Бичик</w:t>
      </w:r>
      <w:proofErr w:type="spellEnd"/>
      <w:r w:rsidRPr="00A85B42">
        <w:rPr>
          <w:lang w:val="ru-RU"/>
        </w:rPr>
        <w:t xml:space="preserve">, 2004. — 580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4. </w:t>
      </w:r>
      <w:proofErr w:type="spellStart"/>
      <w:r w:rsidRPr="00A85B42">
        <w:rPr>
          <w:lang w:val="ru-RU"/>
        </w:rPr>
        <w:t>Дьабыыллар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үлэ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үеhугэр</w:t>
      </w:r>
      <w:proofErr w:type="spellEnd"/>
      <w:r w:rsidRPr="00A85B42">
        <w:rPr>
          <w:lang w:val="ru-RU"/>
        </w:rPr>
        <w:t xml:space="preserve"> / </w:t>
      </w:r>
      <w:proofErr w:type="spellStart"/>
      <w:r w:rsidRPr="00A85B42">
        <w:rPr>
          <w:lang w:val="ru-RU"/>
        </w:rPr>
        <w:t>ааптар-хомуйан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онорооччу</w:t>
      </w:r>
      <w:proofErr w:type="spellEnd"/>
      <w:r w:rsidRPr="00A85B42">
        <w:rPr>
          <w:lang w:val="ru-RU"/>
        </w:rPr>
        <w:t xml:space="preserve"> Т.С. Тимофеева. — </w:t>
      </w:r>
      <w:proofErr w:type="spellStart"/>
      <w:proofErr w:type="gram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ХИФУ </w:t>
      </w:r>
      <w:proofErr w:type="spellStart"/>
      <w:r w:rsidRPr="00A85B42">
        <w:rPr>
          <w:lang w:val="ru-RU"/>
        </w:rPr>
        <w:t>Издательскай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дьиэтэ</w:t>
      </w:r>
      <w:proofErr w:type="spellEnd"/>
      <w:r w:rsidRPr="00A85B42">
        <w:rPr>
          <w:lang w:val="ru-RU"/>
        </w:rPr>
        <w:t xml:space="preserve">, 2015. — 620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5. </w:t>
      </w:r>
      <w:r w:rsidRPr="00A85B42">
        <w:rPr>
          <w:lang w:val="ru-RU"/>
        </w:rPr>
        <w:t xml:space="preserve">Мегино-Кангаласский район в годы Великой Отечественной войны. 1941–1945 гг. / Муниципальный район «Мегино-Кангаласский улус». — </w:t>
      </w:r>
      <w:proofErr w:type="gramStart"/>
      <w:r w:rsidRPr="00A85B42">
        <w:rPr>
          <w:lang w:val="ru-RU"/>
        </w:rPr>
        <w:t>Новосибирск :</w:t>
      </w:r>
      <w:proofErr w:type="gramEnd"/>
      <w:r w:rsidRPr="00A85B42">
        <w:rPr>
          <w:lang w:val="ru-RU"/>
        </w:rPr>
        <w:t xml:space="preserve"> ДЕ-АЛ, 2025. — Кн. </w:t>
      </w:r>
      <w:proofErr w:type="gramStart"/>
      <w:r w:rsidRPr="00A85B42">
        <w:rPr>
          <w:lang w:val="ru-RU"/>
        </w:rPr>
        <w:t>12 :</w:t>
      </w:r>
      <w:proofErr w:type="gramEnd"/>
      <w:r w:rsidRPr="00A85B42">
        <w:rPr>
          <w:lang w:val="ru-RU"/>
        </w:rPr>
        <w:t xml:space="preserve"> Сельское поселение «</w:t>
      </w:r>
      <w:proofErr w:type="spellStart"/>
      <w:r w:rsidRPr="00A85B42">
        <w:rPr>
          <w:lang w:val="ru-RU"/>
        </w:rPr>
        <w:t>Жабыльский</w:t>
      </w:r>
      <w:proofErr w:type="spellEnd"/>
      <w:r w:rsidRPr="00A85B42">
        <w:rPr>
          <w:lang w:val="ru-RU"/>
        </w:rPr>
        <w:t xml:space="preserve"> наслег». Документы / отв. Д.Д. </w:t>
      </w:r>
      <w:proofErr w:type="gramStart"/>
      <w:r w:rsidRPr="00A85B42">
        <w:rPr>
          <w:lang w:val="ru-RU"/>
        </w:rPr>
        <w:t>Петров ;</w:t>
      </w:r>
      <w:proofErr w:type="gramEnd"/>
      <w:r w:rsidRPr="00A85B42">
        <w:rPr>
          <w:lang w:val="ru-RU"/>
        </w:rPr>
        <w:t xml:space="preserve"> сост. Т.П. Иванова, </w:t>
      </w:r>
      <w:proofErr w:type="spellStart"/>
      <w:r w:rsidRPr="00A85B42">
        <w:rPr>
          <w:lang w:val="ru-RU"/>
        </w:rPr>
        <w:t>В.С.Петрова</w:t>
      </w:r>
      <w:proofErr w:type="spellEnd"/>
      <w:r w:rsidRPr="00A85B42">
        <w:rPr>
          <w:lang w:val="ru-RU"/>
        </w:rPr>
        <w:t xml:space="preserve">. — 256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6. </w:t>
      </w:r>
      <w:proofErr w:type="spellStart"/>
      <w:r w:rsidRPr="00A85B42">
        <w:rPr>
          <w:lang w:val="ru-RU"/>
        </w:rPr>
        <w:t>Мэнэ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Хангалас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холкуостаахтара</w:t>
      </w:r>
      <w:proofErr w:type="spellEnd"/>
      <w:r w:rsidRPr="00A85B42">
        <w:rPr>
          <w:lang w:val="ru-RU"/>
        </w:rPr>
        <w:t xml:space="preserve"> — </w:t>
      </w:r>
      <w:proofErr w:type="spellStart"/>
      <w:r w:rsidRPr="00A85B42">
        <w:rPr>
          <w:lang w:val="ru-RU"/>
        </w:rPr>
        <w:t>Ааллаах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Ууннэ</w:t>
      </w:r>
      <w:proofErr w:type="spellEnd"/>
      <w:r w:rsidRPr="00A85B42">
        <w:rPr>
          <w:lang w:val="ru-RU"/>
        </w:rPr>
        <w:t xml:space="preserve">. — </w:t>
      </w:r>
      <w:proofErr w:type="spell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, 2018. — 496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7. </w:t>
      </w:r>
      <w:proofErr w:type="spellStart"/>
      <w:r w:rsidRPr="00A85B42">
        <w:rPr>
          <w:lang w:val="ru-RU"/>
        </w:rPr>
        <w:t>Мэнэ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Ханалас</w:t>
      </w:r>
      <w:proofErr w:type="spellEnd"/>
      <w:r w:rsidRPr="00A85B42">
        <w:rPr>
          <w:lang w:val="ru-RU"/>
        </w:rPr>
        <w:t xml:space="preserve"> — </w:t>
      </w:r>
      <w:proofErr w:type="spellStart"/>
      <w:r w:rsidRPr="00A85B42">
        <w:rPr>
          <w:lang w:val="ru-RU"/>
        </w:rPr>
        <w:t>Ийэ</w:t>
      </w:r>
      <w:proofErr w:type="spellEnd"/>
      <w:r w:rsidRPr="00A85B42">
        <w:rPr>
          <w:lang w:val="ru-RU"/>
        </w:rPr>
        <w:t xml:space="preserve"> дойду </w:t>
      </w:r>
      <w:proofErr w:type="spellStart"/>
      <w:r w:rsidRPr="00A85B42">
        <w:rPr>
          <w:lang w:val="ru-RU"/>
        </w:rPr>
        <w:t>көмүскэлигэр</w:t>
      </w:r>
      <w:proofErr w:type="spellEnd"/>
      <w:r w:rsidRPr="00A85B42">
        <w:rPr>
          <w:lang w:val="ru-RU"/>
        </w:rPr>
        <w:t xml:space="preserve"> (</w:t>
      </w:r>
      <w:proofErr w:type="spellStart"/>
      <w:r w:rsidRPr="00A85B42">
        <w:rPr>
          <w:lang w:val="ru-RU"/>
        </w:rPr>
        <w:t>өйдөбүнньүк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кинигэ</w:t>
      </w:r>
      <w:proofErr w:type="spellEnd"/>
      <w:r w:rsidRPr="00A85B42">
        <w:rPr>
          <w:lang w:val="ru-RU"/>
        </w:rPr>
        <w:t xml:space="preserve">). — </w:t>
      </w:r>
      <w:proofErr w:type="gramStart"/>
      <w:r w:rsidRPr="00A85B42">
        <w:rPr>
          <w:lang w:val="ru-RU"/>
        </w:rPr>
        <w:t>М. :</w:t>
      </w:r>
      <w:proofErr w:type="gramEnd"/>
      <w:r w:rsidRPr="00A85B42">
        <w:rPr>
          <w:lang w:val="ru-RU"/>
        </w:rPr>
        <w:t xml:space="preserve"> Восток-</w:t>
      </w:r>
      <w:proofErr w:type="spellStart"/>
      <w:r w:rsidRPr="00A85B42">
        <w:rPr>
          <w:lang w:val="ru-RU"/>
        </w:rPr>
        <w:t>издат</w:t>
      </w:r>
      <w:proofErr w:type="spellEnd"/>
      <w:r w:rsidRPr="00A85B42">
        <w:rPr>
          <w:lang w:val="ru-RU"/>
        </w:rPr>
        <w:t xml:space="preserve">, 2005. — 255 с. </w:t>
      </w:r>
    </w:p>
    <w:p w:rsidR="00A85B42" w:rsidRPr="00A85B42" w:rsidRDefault="00A85B42" w:rsidP="00A85B42">
      <w:pPr>
        <w:ind w:firstLine="397"/>
        <w:jc w:val="both"/>
        <w:rPr>
          <w:lang w:val="ru-RU"/>
        </w:rPr>
      </w:pPr>
      <w:r>
        <w:rPr>
          <w:lang w:val="ru-RU"/>
        </w:rPr>
        <w:t xml:space="preserve">8. </w:t>
      </w:r>
      <w:r w:rsidRPr="00A85B42">
        <w:rPr>
          <w:lang w:val="ru-RU"/>
        </w:rPr>
        <w:t xml:space="preserve">Тимофеева Т.С. </w:t>
      </w:r>
      <w:proofErr w:type="spellStart"/>
      <w:r w:rsidRPr="00A85B42">
        <w:rPr>
          <w:lang w:val="ru-RU"/>
        </w:rPr>
        <w:t>Дьабыыллар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Кэрэ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эйгэтигэр</w:t>
      </w:r>
      <w:proofErr w:type="spellEnd"/>
      <w:r w:rsidRPr="00A85B42">
        <w:rPr>
          <w:lang w:val="ru-RU"/>
        </w:rPr>
        <w:t xml:space="preserve">. — </w:t>
      </w:r>
      <w:proofErr w:type="spellStart"/>
      <w:proofErr w:type="gram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Бичик</w:t>
      </w:r>
      <w:proofErr w:type="spellEnd"/>
      <w:r w:rsidRPr="00A85B42">
        <w:rPr>
          <w:lang w:val="ru-RU"/>
        </w:rPr>
        <w:t>, 2014. — 208 с. — (</w:t>
      </w:r>
      <w:proofErr w:type="spellStart"/>
      <w:r w:rsidRPr="00A85B42">
        <w:rPr>
          <w:lang w:val="ru-RU"/>
        </w:rPr>
        <w:t>Тыа</w:t>
      </w:r>
      <w:proofErr w:type="spellEnd"/>
      <w:r w:rsidRPr="00A85B42">
        <w:rPr>
          <w:lang w:val="ru-RU"/>
        </w:rPr>
        <w:t xml:space="preserve"> сирин </w:t>
      </w:r>
      <w:proofErr w:type="spellStart"/>
      <w:r w:rsidRPr="00A85B42">
        <w:rPr>
          <w:lang w:val="ru-RU"/>
        </w:rPr>
        <w:t>культурата</w:t>
      </w:r>
      <w:proofErr w:type="spellEnd"/>
      <w:r w:rsidRPr="00A85B42">
        <w:rPr>
          <w:lang w:val="ru-RU"/>
        </w:rPr>
        <w:t xml:space="preserve">). Тимофеева Т.С. </w:t>
      </w:r>
      <w:proofErr w:type="spellStart"/>
      <w:r w:rsidRPr="00A85B42">
        <w:rPr>
          <w:lang w:val="ru-RU"/>
        </w:rPr>
        <w:t>Дьабыыллар</w:t>
      </w:r>
      <w:proofErr w:type="spellEnd"/>
      <w:r w:rsidRPr="00A85B42">
        <w:rPr>
          <w:lang w:val="ru-RU"/>
        </w:rPr>
        <w:t xml:space="preserve"> спорт </w:t>
      </w:r>
      <w:proofErr w:type="spellStart"/>
      <w:r w:rsidRPr="00A85B42">
        <w:rPr>
          <w:lang w:val="ru-RU"/>
        </w:rPr>
        <w:t>туонатыгар</w:t>
      </w:r>
      <w:proofErr w:type="spellEnd"/>
      <w:r w:rsidRPr="00A85B42">
        <w:rPr>
          <w:lang w:val="ru-RU"/>
        </w:rPr>
        <w:t xml:space="preserve"> / </w:t>
      </w:r>
      <w:proofErr w:type="spellStart"/>
      <w:r w:rsidRPr="00A85B42">
        <w:rPr>
          <w:lang w:val="ru-RU"/>
        </w:rPr>
        <w:t>ааптар-хомуйан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онорооччу</w:t>
      </w:r>
      <w:proofErr w:type="spellEnd"/>
      <w:r w:rsidRPr="00A85B42">
        <w:rPr>
          <w:lang w:val="ru-RU"/>
        </w:rPr>
        <w:t xml:space="preserve"> Т.С. Тимофеева. — </w:t>
      </w:r>
      <w:proofErr w:type="spellStart"/>
      <w:proofErr w:type="gramStart"/>
      <w:r w:rsidRPr="00A85B42">
        <w:rPr>
          <w:lang w:val="ru-RU"/>
        </w:rPr>
        <w:t>Дьокуускай</w:t>
      </w:r>
      <w:proofErr w:type="spellEnd"/>
      <w:r w:rsidRPr="00A85B42">
        <w:rPr>
          <w:lang w:val="ru-RU"/>
        </w:rPr>
        <w:t xml:space="preserve"> :</w:t>
      </w:r>
      <w:proofErr w:type="gramEnd"/>
      <w:r w:rsidRPr="00A85B42">
        <w:rPr>
          <w:lang w:val="ru-RU"/>
        </w:rPr>
        <w:t xml:space="preserve"> ХИФУ </w:t>
      </w:r>
      <w:proofErr w:type="spellStart"/>
      <w:r w:rsidRPr="00A85B42">
        <w:rPr>
          <w:lang w:val="ru-RU"/>
        </w:rPr>
        <w:t>Издательскай</w:t>
      </w:r>
      <w:proofErr w:type="spellEnd"/>
      <w:r w:rsidRPr="00A85B42">
        <w:rPr>
          <w:lang w:val="ru-RU"/>
        </w:rPr>
        <w:t xml:space="preserve"> </w:t>
      </w:r>
      <w:proofErr w:type="spellStart"/>
      <w:r w:rsidRPr="00A85B42">
        <w:rPr>
          <w:lang w:val="ru-RU"/>
        </w:rPr>
        <w:t>дьиэтэ</w:t>
      </w:r>
      <w:proofErr w:type="spellEnd"/>
      <w:r w:rsidRPr="00A85B42">
        <w:rPr>
          <w:lang w:val="ru-RU"/>
        </w:rPr>
        <w:t>, 2023. — 536 с.</w:t>
      </w:r>
    </w:p>
    <w:sectPr w:rsidR="00A85B42" w:rsidRPr="00A85B42" w:rsidSect="00034616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874301">
    <w:abstractNumId w:val="8"/>
  </w:num>
  <w:num w:numId="2" w16cid:durableId="1896038947">
    <w:abstractNumId w:val="6"/>
  </w:num>
  <w:num w:numId="3" w16cid:durableId="1501114494">
    <w:abstractNumId w:val="5"/>
  </w:num>
  <w:num w:numId="4" w16cid:durableId="1756902817">
    <w:abstractNumId w:val="4"/>
  </w:num>
  <w:num w:numId="5" w16cid:durableId="1905794918">
    <w:abstractNumId w:val="7"/>
  </w:num>
  <w:num w:numId="6" w16cid:durableId="693070714">
    <w:abstractNumId w:val="3"/>
  </w:num>
  <w:num w:numId="7" w16cid:durableId="1033578105">
    <w:abstractNumId w:val="2"/>
  </w:num>
  <w:num w:numId="8" w16cid:durableId="1924603860">
    <w:abstractNumId w:val="1"/>
  </w:num>
  <w:num w:numId="9" w16cid:durableId="41447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427D"/>
    <w:rsid w:val="008A220B"/>
    <w:rsid w:val="00A85B42"/>
    <w:rsid w:val="00AA1D8D"/>
    <w:rsid w:val="00B47730"/>
    <w:rsid w:val="00CB0664"/>
    <w:rsid w:val="00EA5774"/>
    <w:rsid w:val="00FC693F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EFA95"/>
  <w14:defaultImageDpi w14:val="300"/>
  <w15:docId w15:val="{3831D7AE-0180-4688-8793-E9BC090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3DB7FC-6EA7-4111-BB6F-66366069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Иванов</cp:lastModifiedBy>
  <cp:revision>3</cp:revision>
  <dcterms:created xsi:type="dcterms:W3CDTF">2026-03-02T14:42:00Z</dcterms:created>
  <dcterms:modified xsi:type="dcterms:W3CDTF">2026-04-04T16:51:00Z</dcterms:modified>
  <cp:category/>
</cp:coreProperties>
</file>