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49FD51E" w:rsidR="00130241" w:rsidRPr="001B27F3" w:rsidRDefault="00CE1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ЦЕОЛИТА </w:t>
      </w:r>
      <w:r>
        <w:rPr>
          <w:b/>
          <w:color w:val="000000"/>
          <w:lang w:val="en-US"/>
        </w:rPr>
        <w:t>NAX</w:t>
      </w:r>
      <w:r w:rsidRPr="001B27F3">
        <w:rPr>
          <w:b/>
          <w:color w:val="000000"/>
        </w:rPr>
        <w:t xml:space="preserve"> </w:t>
      </w:r>
      <w:r>
        <w:rPr>
          <w:b/>
          <w:color w:val="000000"/>
        </w:rPr>
        <w:t>НА СТРУКТУРУ И ТРИБОТЕХНИЧЕСКИЕ СВОЙСТВА КОМПОЗИТОВ НА ОСНОВЕ ПОЛИТЕТРАФТОРЭТИЛЕНА</w:t>
      </w:r>
    </w:p>
    <w:p w14:paraId="00000002" w14:textId="2582F2E9" w:rsidR="00130241" w:rsidRDefault="001B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Афанасьева Н.Н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Сивцева-</w:t>
      </w:r>
      <w:proofErr w:type="spellStart"/>
      <w:r>
        <w:rPr>
          <w:b/>
          <w:i/>
          <w:color w:val="000000"/>
        </w:rPr>
        <w:t>Гладкина</w:t>
      </w:r>
      <w:proofErr w:type="spellEnd"/>
      <w:r>
        <w:rPr>
          <w:b/>
          <w:i/>
          <w:color w:val="000000"/>
        </w:rPr>
        <w:t xml:space="preserve"> Н.П.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Спиридонов А.М.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Ярусова</w:t>
      </w:r>
      <w:proofErr w:type="spellEnd"/>
      <w:r>
        <w:rPr>
          <w:b/>
          <w:i/>
          <w:color w:val="000000"/>
        </w:rPr>
        <w:t xml:space="preserve"> С.Б.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Папынов</w:t>
      </w:r>
      <w:proofErr w:type="spellEnd"/>
      <w:r>
        <w:rPr>
          <w:b/>
          <w:i/>
          <w:color w:val="000000"/>
        </w:rPr>
        <w:t xml:space="preserve"> Е.К.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Гордиенко П.С.</w:t>
      </w:r>
      <w:r>
        <w:rPr>
          <w:b/>
          <w:i/>
          <w:color w:val="000000"/>
          <w:vertAlign w:val="superscript"/>
        </w:rPr>
        <w:t>2</w:t>
      </w:r>
    </w:p>
    <w:p w14:paraId="00000003" w14:textId="2BADAC03" w:rsidR="00130241" w:rsidRDefault="001B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</w:t>
      </w:r>
      <w:r w:rsidR="00EB1F49">
        <w:rPr>
          <w:i/>
          <w:color w:val="000000"/>
        </w:rPr>
        <w:t xml:space="preserve"> курс специалитета</w:t>
      </w:r>
    </w:p>
    <w:p w14:paraId="488BF1FC" w14:textId="77777777" w:rsidR="001B27F3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1</w:t>
      </w:r>
      <w:r w:rsidR="001B27F3">
        <w:rPr>
          <w:i/>
          <w:color w:val="000000"/>
        </w:rPr>
        <w:t>СВФУ им. М.К. Аммосова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1B27F3">
        <w:rPr>
          <w:i/>
          <w:color w:val="000000"/>
        </w:rPr>
        <w:t>институт естественных наук</w:t>
      </w:r>
      <w:r>
        <w:rPr>
          <w:i/>
          <w:color w:val="000000"/>
        </w:rPr>
        <w:t xml:space="preserve">, </w:t>
      </w:r>
      <w:r w:rsidR="001B27F3">
        <w:rPr>
          <w:i/>
          <w:color w:val="000000"/>
        </w:rPr>
        <w:t>Якутск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1B27F3">
        <w:rPr>
          <w:i/>
          <w:color w:val="000000"/>
        </w:rPr>
        <w:t>химии ДВО РАН</w:t>
      </w:r>
      <w:r w:rsidR="002B1CD0" w:rsidRPr="002B1CD0">
        <w:rPr>
          <w:i/>
          <w:color w:val="000000"/>
        </w:rPr>
        <w:t xml:space="preserve">, </w:t>
      </w:r>
      <w:r w:rsidR="001B27F3">
        <w:rPr>
          <w:i/>
          <w:color w:val="000000"/>
        </w:rPr>
        <w:t>Владивосток</w:t>
      </w:r>
      <w:r w:rsidR="002B1CD0" w:rsidRPr="002B1CD0">
        <w:rPr>
          <w:i/>
          <w:color w:val="000000"/>
        </w:rPr>
        <w:t>, Россия</w:t>
      </w:r>
    </w:p>
    <w:p w14:paraId="1862C991" w14:textId="7346A72C" w:rsidR="001B27F3" w:rsidRDefault="001B27F3" w:rsidP="001B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ДВФУ</w:t>
      </w:r>
      <w:r w:rsidRPr="002B1CD0">
        <w:rPr>
          <w:i/>
          <w:color w:val="000000"/>
        </w:rPr>
        <w:t xml:space="preserve">, </w:t>
      </w:r>
      <w:r>
        <w:rPr>
          <w:i/>
          <w:color w:val="000000"/>
        </w:rPr>
        <w:t>Владивосток</w:t>
      </w:r>
      <w:r w:rsidRPr="002B1CD0">
        <w:rPr>
          <w:i/>
          <w:color w:val="000000"/>
        </w:rPr>
        <w:t>, Россия</w:t>
      </w:r>
    </w:p>
    <w:p w14:paraId="00000008" w14:textId="5833B16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1B27F3" w:rsidRPr="00172D89">
          <w:rPr>
            <w:rStyle w:val="a9"/>
          </w:rPr>
          <w:t>nadezdaa782@gmail.co</w:t>
        </w:r>
        <w:r w:rsidR="001B27F3" w:rsidRPr="00172D89">
          <w:rPr>
            <w:rStyle w:val="a9"/>
            <w:lang w:val="en-US"/>
          </w:rPr>
          <w:t>m</w:t>
        </w:r>
      </w:hyperlink>
    </w:p>
    <w:p w14:paraId="2575B14E" w14:textId="77777777" w:rsidR="00CE14EC" w:rsidRPr="001B27F3" w:rsidRDefault="00CE1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</w:p>
    <w:p w14:paraId="0A86EC02" w14:textId="77777777" w:rsidR="001B27F3" w:rsidRPr="001B27F3" w:rsidRDefault="001B27F3" w:rsidP="001B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B27F3">
        <w:rPr>
          <w:color w:val="000000"/>
        </w:rPr>
        <w:t>Политетрафторэтилен (ПТФЭ) широко применяется в машиностроении, химической промышленности и медицинской технике благодаря уникальному сочетанию химической инертности, термической стабильности и низкого коэффициента трения. Вместе с тем существенным ограничением его использования в нагруженных узлах трения служат невысокая прочность, склонность к ползучести и значительный износ в условиях сухого скольжения. Эффективным способом устранения данных недостатков является введение дисперсных наполнителей, целенаправленно модифицирующих надмолекулярную структуру и поверхностные характеристики полимерной матрицы.</w:t>
      </w:r>
    </w:p>
    <w:p w14:paraId="7518BCB9" w14:textId="4CD27056" w:rsidR="001B27F3" w:rsidRPr="001B27F3" w:rsidRDefault="001B27F3" w:rsidP="001B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B27F3">
        <w:rPr>
          <w:color w:val="000000"/>
        </w:rPr>
        <w:t xml:space="preserve">Синтетический цеолит </w:t>
      </w:r>
      <w:proofErr w:type="spellStart"/>
      <w:r w:rsidRPr="001B27F3">
        <w:rPr>
          <w:color w:val="000000"/>
        </w:rPr>
        <w:t>NaX</w:t>
      </w:r>
      <w:proofErr w:type="spellEnd"/>
      <w:r w:rsidRPr="001B27F3">
        <w:rPr>
          <w:color w:val="000000"/>
        </w:rPr>
        <w:t xml:space="preserve"> (</w:t>
      </w:r>
      <w:proofErr w:type="spellStart"/>
      <w:r w:rsidRPr="001B27F3">
        <w:rPr>
          <w:color w:val="000000"/>
        </w:rPr>
        <w:t>фожазит</w:t>
      </w:r>
      <w:proofErr w:type="spellEnd"/>
      <w:r w:rsidRPr="001B27F3">
        <w:rPr>
          <w:color w:val="000000"/>
        </w:rPr>
        <w:t>, тип FAU) представляет особый интерес как функциональный наполнитель для ПТФЭ ввиду развитой микропористой структуры, высокой сорбционной и ионообменной активности, а также термической стабильности</w:t>
      </w:r>
      <w:r w:rsidR="0042060E">
        <w:rPr>
          <w:color w:val="000000"/>
        </w:rPr>
        <w:t xml:space="preserve"> [</w:t>
      </w:r>
      <w:r w:rsidR="0042060E" w:rsidRPr="0042060E">
        <w:rPr>
          <w:color w:val="000000"/>
        </w:rPr>
        <w:t>1</w:t>
      </w:r>
      <w:r w:rsidR="0042060E">
        <w:rPr>
          <w:color w:val="000000"/>
        </w:rPr>
        <w:t>]</w:t>
      </w:r>
      <w:r w:rsidRPr="001B27F3">
        <w:rPr>
          <w:color w:val="000000"/>
        </w:rPr>
        <w:t xml:space="preserve">. Однако влияние режимов предварительной обработки цеолита на </w:t>
      </w:r>
      <w:r>
        <w:rPr>
          <w:color w:val="000000"/>
        </w:rPr>
        <w:t>эксплуатационные</w:t>
      </w:r>
      <w:r w:rsidRPr="001B27F3">
        <w:rPr>
          <w:color w:val="000000"/>
        </w:rPr>
        <w:t xml:space="preserve"> свойства полимерных композиционных материалов (ПКМ) недоста</w:t>
      </w:r>
      <w:r>
        <w:rPr>
          <w:color w:val="000000"/>
        </w:rPr>
        <w:t xml:space="preserve">точно </w:t>
      </w:r>
      <w:proofErr w:type="spellStart"/>
      <w:r>
        <w:rPr>
          <w:color w:val="000000"/>
        </w:rPr>
        <w:t>изученно</w:t>
      </w:r>
      <w:proofErr w:type="spellEnd"/>
      <w:r w:rsidRPr="001B27F3">
        <w:rPr>
          <w:color w:val="000000"/>
        </w:rPr>
        <w:t>.</w:t>
      </w:r>
    </w:p>
    <w:p w14:paraId="510D07A8" w14:textId="77777777" w:rsidR="001B27F3" w:rsidRPr="001B27F3" w:rsidRDefault="001B27F3" w:rsidP="001B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B27F3">
        <w:rPr>
          <w:color w:val="000000"/>
        </w:rPr>
        <w:t xml:space="preserve">Целью настоящей работы являлось изучение влияния содержания цеолита </w:t>
      </w:r>
      <w:proofErr w:type="spellStart"/>
      <w:r w:rsidRPr="001B27F3">
        <w:rPr>
          <w:color w:val="000000"/>
        </w:rPr>
        <w:t>NaX</w:t>
      </w:r>
      <w:proofErr w:type="spellEnd"/>
      <w:r w:rsidRPr="001B27F3">
        <w:rPr>
          <w:color w:val="000000"/>
        </w:rPr>
        <w:t xml:space="preserve"> и режимов его предварительной обработки на структурно-морфологические, физико-механические и </w:t>
      </w:r>
      <w:proofErr w:type="spellStart"/>
      <w:r w:rsidRPr="001B27F3">
        <w:rPr>
          <w:color w:val="000000"/>
        </w:rPr>
        <w:t>триботехнические</w:t>
      </w:r>
      <w:proofErr w:type="spellEnd"/>
      <w:r w:rsidRPr="001B27F3">
        <w:rPr>
          <w:color w:val="000000"/>
        </w:rPr>
        <w:t xml:space="preserve"> свойства ПКМ на основе ПТФЭ.</w:t>
      </w:r>
    </w:p>
    <w:p w14:paraId="18A699E9" w14:textId="5FA380D4" w:rsidR="001B27F3" w:rsidRPr="001B27F3" w:rsidRDefault="001B27F3" w:rsidP="001B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B27F3">
        <w:rPr>
          <w:color w:val="000000"/>
        </w:rPr>
        <w:t>Установлено, что введение цеолита в ПТФЭ кардинально повы</w:t>
      </w:r>
      <w:r>
        <w:rPr>
          <w:color w:val="000000"/>
        </w:rPr>
        <w:t xml:space="preserve">шает износостойкость материала. </w:t>
      </w:r>
      <w:r w:rsidRPr="001B27F3">
        <w:rPr>
          <w:color w:val="000000"/>
        </w:rPr>
        <w:t>Метод</w:t>
      </w:r>
      <w:r>
        <w:rPr>
          <w:color w:val="000000"/>
        </w:rPr>
        <w:t xml:space="preserve">ами </w:t>
      </w:r>
      <w:r w:rsidRPr="001B27F3">
        <w:rPr>
          <w:color w:val="000000"/>
        </w:rPr>
        <w:t xml:space="preserve">СЭМ </w:t>
      </w:r>
      <w:r>
        <w:rPr>
          <w:color w:val="000000"/>
        </w:rPr>
        <w:t>и</w:t>
      </w:r>
      <w:r w:rsidRPr="001B27F3">
        <w:rPr>
          <w:color w:val="000000"/>
        </w:rPr>
        <w:t xml:space="preserve"> </w:t>
      </w:r>
      <w:r>
        <w:rPr>
          <w:color w:val="000000"/>
        </w:rPr>
        <w:t xml:space="preserve">ИК-спектроскопии </w:t>
      </w:r>
      <w:r w:rsidRPr="001B27F3">
        <w:rPr>
          <w:color w:val="000000"/>
        </w:rPr>
        <w:t xml:space="preserve">установлено, что ключевым механизмом повышения </w:t>
      </w:r>
      <w:proofErr w:type="spellStart"/>
      <w:r w:rsidRPr="001B27F3">
        <w:rPr>
          <w:color w:val="000000"/>
        </w:rPr>
        <w:t>триботехнических</w:t>
      </w:r>
      <w:proofErr w:type="spellEnd"/>
      <w:r w:rsidRPr="001B27F3">
        <w:rPr>
          <w:color w:val="000000"/>
        </w:rPr>
        <w:t xml:space="preserve"> характеристик является формирование на поверхности трения вторичного структурированного слоя, выполняющего роль твёрдой смазки</w:t>
      </w:r>
      <w:r w:rsidR="0042060E" w:rsidRPr="0042060E">
        <w:rPr>
          <w:color w:val="000000"/>
        </w:rPr>
        <w:t xml:space="preserve"> [2]</w:t>
      </w:r>
      <w:r w:rsidRPr="001B27F3">
        <w:rPr>
          <w:color w:val="000000"/>
        </w:rPr>
        <w:t>.</w:t>
      </w:r>
      <w:r>
        <w:rPr>
          <w:color w:val="000000"/>
        </w:rPr>
        <w:t xml:space="preserve"> </w:t>
      </w:r>
      <w:r w:rsidRPr="001B27F3">
        <w:rPr>
          <w:color w:val="000000"/>
        </w:rPr>
        <w:t>По данным физико-механических испытаний добавление цеолита оказывает упрочняющее и пластифицирующее действие на матрицу полимера</w:t>
      </w:r>
      <w:r w:rsidR="0042060E" w:rsidRPr="0042060E">
        <w:rPr>
          <w:color w:val="000000"/>
        </w:rPr>
        <w:t xml:space="preserve"> [3]</w:t>
      </w:r>
      <w:r>
        <w:rPr>
          <w:color w:val="000000"/>
        </w:rPr>
        <w:t>.</w:t>
      </w:r>
    </w:p>
    <w:p w14:paraId="4F5DC1C6" w14:textId="77777777" w:rsidR="001B27F3" w:rsidRDefault="001B27F3" w:rsidP="001B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B27F3">
        <w:rPr>
          <w:color w:val="000000"/>
        </w:rPr>
        <w:t xml:space="preserve">Таким образом, синтетический цеолит </w:t>
      </w:r>
      <w:proofErr w:type="spellStart"/>
      <w:r w:rsidRPr="001B27F3">
        <w:rPr>
          <w:color w:val="000000"/>
        </w:rPr>
        <w:t>NaX</w:t>
      </w:r>
      <w:proofErr w:type="spellEnd"/>
      <w:r w:rsidRPr="001B27F3">
        <w:rPr>
          <w:color w:val="000000"/>
        </w:rPr>
        <w:t xml:space="preserve"> является эффективным модифицирующим наполнителем для ПТФЭ. Разработанные материалы перспективны для применения в узлах трения, работающих в условиях сухого скольжения, повышенных температур и агрессивных сред (подшипники, уплотнения, антифрикционные покрытия).</w:t>
      </w:r>
    </w:p>
    <w:p w14:paraId="2C087621" w14:textId="77777777" w:rsidR="00451076" w:rsidRDefault="00451076" w:rsidP="004510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51076">
        <w:rPr>
          <w:i/>
          <w:iCs/>
          <w:color w:val="000000"/>
        </w:rPr>
        <w:t>Работа выполнена при финансово</w:t>
      </w:r>
      <w:r>
        <w:rPr>
          <w:i/>
          <w:iCs/>
          <w:color w:val="000000"/>
        </w:rPr>
        <w:t>й поддержке ГЗ № FSRG-2024-0004.</w:t>
      </w:r>
    </w:p>
    <w:p w14:paraId="0000000E" w14:textId="7914BFA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9D33A7F" w14:textId="4B5C6086" w:rsidR="0042060E" w:rsidRPr="00CE14E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E14EC">
        <w:rPr>
          <w:color w:val="000000"/>
        </w:rPr>
        <w:t xml:space="preserve">1. </w:t>
      </w:r>
      <w:proofErr w:type="spellStart"/>
      <w:r w:rsidR="0042060E">
        <w:rPr>
          <w:color w:val="000000"/>
          <w:lang w:val="en-US"/>
        </w:rPr>
        <w:t>Struchkova</w:t>
      </w:r>
      <w:proofErr w:type="spellEnd"/>
      <w:r w:rsidR="0042060E" w:rsidRPr="00CE14EC">
        <w:rPr>
          <w:color w:val="000000"/>
        </w:rPr>
        <w:t xml:space="preserve"> </w:t>
      </w:r>
      <w:r w:rsidR="0042060E">
        <w:rPr>
          <w:color w:val="000000"/>
          <w:lang w:val="en-US"/>
        </w:rPr>
        <w:t>T</w:t>
      </w:r>
      <w:r w:rsidR="0042060E" w:rsidRPr="00CE14EC">
        <w:rPr>
          <w:color w:val="000000"/>
        </w:rPr>
        <w:t>.</w:t>
      </w:r>
      <w:r w:rsidR="0042060E" w:rsidRPr="0042060E">
        <w:rPr>
          <w:color w:val="000000"/>
          <w:lang w:val="en-US"/>
        </w:rPr>
        <w:t>S</w:t>
      </w:r>
      <w:r w:rsidR="0042060E" w:rsidRPr="00CE14EC">
        <w:rPr>
          <w:color w:val="000000"/>
        </w:rPr>
        <w:t xml:space="preserve">. </w:t>
      </w:r>
      <w:r w:rsidR="0042060E" w:rsidRPr="0042060E">
        <w:rPr>
          <w:color w:val="000000"/>
          <w:lang w:val="en-US"/>
        </w:rPr>
        <w:t>et</w:t>
      </w:r>
      <w:r w:rsidR="0042060E" w:rsidRPr="00CE14EC">
        <w:rPr>
          <w:color w:val="000000"/>
        </w:rPr>
        <w:t xml:space="preserve"> </w:t>
      </w:r>
      <w:r w:rsidR="0042060E" w:rsidRPr="0042060E">
        <w:rPr>
          <w:color w:val="000000"/>
          <w:lang w:val="en-US"/>
        </w:rPr>
        <w:t>al</w:t>
      </w:r>
      <w:r w:rsidR="0042060E" w:rsidRPr="00CE14EC">
        <w:rPr>
          <w:color w:val="000000"/>
        </w:rPr>
        <w:t xml:space="preserve">. </w:t>
      </w:r>
      <w:r w:rsidR="0042060E" w:rsidRPr="0042060E">
        <w:rPr>
          <w:color w:val="000000"/>
          <w:lang w:val="en-US"/>
        </w:rPr>
        <w:t xml:space="preserve">Mechanical and tribological properties of polytetrafluoroethylene composites modified by carbon fibers and zeolite // </w:t>
      </w:r>
      <w:r w:rsidR="0042060E">
        <w:rPr>
          <w:color w:val="000000"/>
          <w:lang w:val="en-US"/>
        </w:rPr>
        <w:t>Lubricants.</w:t>
      </w:r>
      <w:r w:rsidR="0042060E" w:rsidRPr="0042060E">
        <w:rPr>
          <w:color w:val="000000"/>
          <w:lang w:val="en-US"/>
        </w:rPr>
        <w:t xml:space="preserve"> </w:t>
      </w:r>
      <w:r w:rsidR="0042060E" w:rsidRPr="00CE14EC">
        <w:rPr>
          <w:color w:val="000000"/>
        </w:rPr>
        <w:t xml:space="preserve">2021. Т. 10. №. 1. </w:t>
      </w:r>
      <w:r w:rsidR="0042060E">
        <w:rPr>
          <w:color w:val="000000"/>
          <w:lang w:val="en-US"/>
        </w:rPr>
        <w:t>P</w:t>
      </w:r>
      <w:r w:rsidR="0042060E" w:rsidRPr="00CE14EC">
        <w:rPr>
          <w:color w:val="000000"/>
        </w:rPr>
        <w:t>. 4.</w:t>
      </w:r>
    </w:p>
    <w:p w14:paraId="08923B9C" w14:textId="2539B1FC" w:rsidR="0042060E" w:rsidRDefault="0042060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2060E">
        <w:rPr>
          <w:color w:val="000000"/>
        </w:rPr>
        <w:t xml:space="preserve">2. </w:t>
      </w:r>
      <w:r>
        <w:rPr>
          <w:color w:val="000000"/>
        </w:rPr>
        <w:t>Гоголева О.В., Петрова П.</w:t>
      </w:r>
      <w:r w:rsidRPr="0042060E">
        <w:rPr>
          <w:color w:val="000000"/>
        </w:rPr>
        <w:t>Н. Изучение влияния цеолита на структуру и свойства композитов на основе политетрафторэтилена // Техничес</w:t>
      </w:r>
      <w:r>
        <w:rPr>
          <w:color w:val="000000"/>
        </w:rPr>
        <w:t xml:space="preserve">кие науки–от теории к практике. 2012. </w:t>
      </w:r>
      <w:r w:rsidRPr="0042060E">
        <w:rPr>
          <w:color w:val="000000"/>
        </w:rPr>
        <w:t>№. 15. С. 78-84.</w:t>
      </w:r>
    </w:p>
    <w:p w14:paraId="3486C755" w14:textId="622F2DAB" w:rsidR="00116478" w:rsidRPr="0042060E" w:rsidRDefault="0042060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2060E">
        <w:rPr>
          <w:color w:val="000000"/>
        </w:rPr>
        <w:t xml:space="preserve">3. </w:t>
      </w:r>
      <w:r>
        <w:rPr>
          <w:color w:val="000000"/>
        </w:rPr>
        <w:t>Ушканов А.</w:t>
      </w:r>
      <w:r w:rsidRPr="0042060E">
        <w:rPr>
          <w:color w:val="000000"/>
        </w:rPr>
        <w:t xml:space="preserve">А. и др. Исследование полимерных композиционных материалов на основе политетрафторэтилена и углеродных волокон // </w:t>
      </w:r>
      <w:proofErr w:type="spellStart"/>
      <w:r w:rsidRPr="0042060E">
        <w:rPr>
          <w:color w:val="000000"/>
        </w:rPr>
        <w:t>Ползуновский</w:t>
      </w:r>
      <w:proofErr w:type="spellEnd"/>
      <w:r w:rsidRPr="0042060E">
        <w:rPr>
          <w:color w:val="000000"/>
        </w:rPr>
        <w:t xml:space="preserve"> вестник. 2023. №. 4. С. 223-229.</w:t>
      </w:r>
    </w:p>
    <w:sectPr w:rsidR="00116478" w:rsidRPr="0042060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0450">
    <w:abstractNumId w:val="2"/>
  </w:num>
  <w:num w:numId="2" w16cid:durableId="1229072936">
    <w:abstractNumId w:val="3"/>
  </w:num>
  <w:num w:numId="3" w16cid:durableId="1664121822">
    <w:abstractNumId w:val="1"/>
  </w:num>
  <w:num w:numId="4" w16cid:durableId="1698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B27F3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C6ABF"/>
    <w:rsid w:val="003D09AD"/>
    <w:rsid w:val="003E2601"/>
    <w:rsid w:val="003F4E6B"/>
    <w:rsid w:val="0042060E"/>
    <w:rsid w:val="00451076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CE14EC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dezdaa78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6222A6-EF2C-4669-916C-859EA2D4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Иванов</cp:lastModifiedBy>
  <cp:revision>6</cp:revision>
  <cp:lastPrinted>2026-01-28T14:24:00Z</cp:lastPrinted>
  <dcterms:created xsi:type="dcterms:W3CDTF">2026-01-28T14:24:00Z</dcterms:created>
  <dcterms:modified xsi:type="dcterms:W3CDTF">2026-03-18T05:17:00Z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