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96004" w14:textId="7C624F50" w:rsidR="00181CD6" w:rsidRPr="00181CD6" w:rsidRDefault="004933DC" w:rsidP="00A24A9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1CD6">
        <w:rPr>
          <w:rFonts w:ascii="Times New Roman" w:hAnsi="Times New Roman" w:cs="Times New Roman"/>
          <w:b/>
          <w:sz w:val="24"/>
          <w:szCs w:val="24"/>
        </w:rPr>
        <w:t>РАЗРАБОТКА КОМПОЗИЦИОННЫХ МАТЕРИАЛОВ НА ОСНОВЕ ПОЛИТЕТРАФТОРЭТИЛЕНА С ПРИМЕНЕНИЕМ ПРИРОДНОГО МИНЕРАЛА -ГАЛЛУАЗИТА</w:t>
      </w:r>
    </w:p>
    <w:p w14:paraId="52056D11" w14:textId="77777777" w:rsidR="00181CD6" w:rsidRPr="004933DC" w:rsidRDefault="00181CD6" w:rsidP="00A24A99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4933DC">
        <w:rPr>
          <w:rFonts w:ascii="Times New Roman" w:hAnsi="Times New Roman" w:cs="Times New Roman"/>
          <w:b/>
          <w:i/>
          <w:iCs/>
          <w:sz w:val="24"/>
          <w:szCs w:val="24"/>
        </w:rPr>
        <w:t>Ю.В. Кычкина¹, Ю.В. Капитонова², П.Н. Тарасова³, А.А. Охлопкова⁴</w:t>
      </w:r>
    </w:p>
    <w:p w14:paraId="35360981" w14:textId="07F3D736" w:rsidR="00181CD6" w:rsidRPr="004933DC" w:rsidRDefault="00A24A99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3DC">
        <w:rPr>
          <w:rFonts w:ascii="Times New Roman" w:hAnsi="Times New Roman" w:cs="Times New Roman"/>
          <w:i/>
          <w:iCs/>
          <w:sz w:val="24"/>
          <w:szCs w:val="24"/>
        </w:rPr>
        <w:t>Студент</w:t>
      </w:r>
    </w:p>
    <w:p w14:paraId="75177C04" w14:textId="77777777" w:rsidR="00181CD6" w:rsidRPr="004933DC" w:rsidRDefault="00A24A99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933DC">
        <w:rPr>
          <w:rFonts w:ascii="Times New Roman" w:hAnsi="Times New Roman" w:cs="Times New Roman"/>
          <w:i/>
          <w:iCs/>
          <w:sz w:val="24"/>
          <w:szCs w:val="24"/>
        </w:rPr>
        <w:t xml:space="preserve">СВФУ имени М.К. Аммосова, </w:t>
      </w:r>
      <w:r w:rsidR="00181CD6" w:rsidRPr="004933DC">
        <w:rPr>
          <w:rFonts w:ascii="Times New Roman" w:hAnsi="Times New Roman" w:cs="Times New Roman"/>
          <w:i/>
          <w:iCs/>
          <w:sz w:val="24"/>
          <w:szCs w:val="24"/>
        </w:rPr>
        <w:t>Якутск</w:t>
      </w:r>
      <w:r w:rsidRPr="004933DC">
        <w:rPr>
          <w:rFonts w:ascii="Times New Roman" w:hAnsi="Times New Roman" w:cs="Times New Roman"/>
          <w:i/>
          <w:iCs/>
          <w:sz w:val="24"/>
          <w:szCs w:val="24"/>
        </w:rPr>
        <w:t xml:space="preserve">, Россия </w:t>
      </w:r>
    </w:p>
    <w:p w14:paraId="20FDA3B6" w14:textId="1EAE3511" w:rsidR="00A24A99" w:rsidRDefault="00A24A99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4933DC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4933DC">
        <w:rPr>
          <w:rFonts w:ascii="Times New Roman" w:hAnsi="Times New Roman" w:cs="Times New Roman"/>
          <w:i/>
          <w:iCs/>
          <w:sz w:val="24"/>
          <w:szCs w:val="24"/>
        </w:rPr>
        <w:t>-</w:t>
      </w:r>
      <w:r w:rsidRPr="004933DC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4933DC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7" w:history="1">
        <w:r w:rsidR="004933DC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julyakkerman</w:t>
        </w:r>
        <w:r w:rsidR="004933DC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14@</w:t>
        </w:r>
        <w:r w:rsidR="004933DC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gmail</w:t>
        </w:r>
        <w:r w:rsidR="004933DC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</w:rPr>
          <w:t>.</w:t>
        </w:r>
        <w:r w:rsidR="004933DC" w:rsidRPr="00C86365">
          <w:rPr>
            <w:rStyle w:val="a3"/>
            <w:rFonts w:ascii="Times New Roman" w:hAnsi="Times New Roman" w:cs="Times New Roman"/>
            <w:i/>
            <w:iCs/>
            <w:sz w:val="24"/>
            <w:szCs w:val="24"/>
            <w:lang w:val="en-US"/>
          </w:rPr>
          <w:t>com</w:t>
        </w:r>
      </w:hyperlink>
    </w:p>
    <w:p w14:paraId="33DDE4AD" w14:textId="77777777" w:rsidR="004933DC" w:rsidRPr="004933DC" w:rsidRDefault="004933DC" w:rsidP="00A24A99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14:paraId="3D7E3324" w14:textId="77777777" w:rsidR="00181CD6" w:rsidRPr="00181CD6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>Цель исследования заключается в изучении влияния двух типов галлуазита (марок АНТ 811 и АНТ 1108) на механические и структурные свойства политетрафторэтилена. Использовались методы сканирующей электронной микроскопии,</w:t>
      </w:r>
      <w:r w:rsidR="00610C31">
        <w:rPr>
          <w:rFonts w:ascii="Times New Roman" w:hAnsi="Times New Roman" w:cs="Times New Roman"/>
          <w:sz w:val="24"/>
          <w:szCs w:val="24"/>
        </w:rPr>
        <w:t xml:space="preserve"> дифференциальная сканирующая калориметрия,</w:t>
      </w:r>
      <w:r w:rsidRPr="00181CD6">
        <w:rPr>
          <w:rFonts w:ascii="Times New Roman" w:hAnsi="Times New Roman" w:cs="Times New Roman"/>
          <w:sz w:val="24"/>
          <w:szCs w:val="24"/>
        </w:rPr>
        <w:t xml:space="preserve"> рентгеноструктурный анализ и газовая адсорбция. Установлены изменения физических, механических и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триботехнических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характеристик ПТФЭ при включении галлуазита. Б</w:t>
      </w:r>
      <w:r w:rsidR="00610C31">
        <w:rPr>
          <w:rFonts w:ascii="Times New Roman" w:hAnsi="Times New Roman" w:cs="Times New Roman"/>
          <w:sz w:val="24"/>
          <w:szCs w:val="24"/>
        </w:rPr>
        <w:t>ыло выявлено, что марка АНТ 811</w:t>
      </w:r>
      <w:r w:rsidRPr="00181CD6">
        <w:rPr>
          <w:rFonts w:ascii="Times New Roman" w:hAnsi="Times New Roman" w:cs="Times New Roman"/>
          <w:sz w:val="24"/>
          <w:szCs w:val="24"/>
        </w:rPr>
        <w:t xml:space="preserve"> эффективнее улучшает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триботехнические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качества материала по сравнению с марк</w:t>
      </w:r>
      <w:r w:rsidR="00610C31">
        <w:rPr>
          <w:rFonts w:ascii="Times New Roman" w:hAnsi="Times New Roman" w:cs="Times New Roman"/>
          <w:sz w:val="24"/>
          <w:szCs w:val="24"/>
        </w:rPr>
        <w:t>ой АНТ 1108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D7CC47F" w14:textId="77777777" w:rsidR="00181CD6" w:rsidRPr="00181CD6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 xml:space="preserve">Из известных полимерных материалов в промышленности активно применяется политетрафторэтилен (ПТФЭ), обладающий исключительной химико-термической устойчивостью </w:t>
      </w:r>
      <w:r>
        <w:rPr>
          <w:rFonts w:ascii="Times New Roman" w:hAnsi="Times New Roman" w:cs="Times New Roman"/>
          <w:sz w:val="24"/>
          <w:szCs w:val="24"/>
        </w:rPr>
        <w:t xml:space="preserve">и высоким уровнем кристалличности </w:t>
      </w:r>
      <w:r w:rsidRPr="00181CD6">
        <w:rPr>
          <w:rFonts w:ascii="Times New Roman" w:hAnsi="Times New Roman" w:cs="Times New Roman"/>
          <w:sz w:val="24"/>
          <w:szCs w:val="24"/>
        </w:rPr>
        <w:t xml:space="preserve">[1]. </w:t>
      </w:r>
      <w:r w:rsidR="00610C31" w:rsidRPr="00610C31">
        <w:rPr>
          <w:rFonts w:ascii="Times New Roman" w:hAnsi="Times New Roman" w:cs="Times New Roman"/>
          <w:sz w:val="24"/>
          <w:szCs w:val="24"/>
        </w:rPr>
        <w:t>Изделия из ПТФЭ применяются в суровых условиях: вакуум, химия, температуры от -196°C до +260°C. Недостаток — низкая износостойкость. Прочность увеличивают специальными наполнителями. Здесь используется галлуазит — экологически чистый, недорогой алюмосиликат с формой нанотрубок.</w:t>
      </w:r>
    </w:p>
    <w:p w14:paraId="268AFC81" w14:textId="77777777" w:rsidR="00181CD6" w:rsidRPr="00181CD6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>Исследования проводили на образцах, включающих разные количества галлуазита (1%, 2%, 5%). Образцы изучались методами рентгеновской дифракции и газовой адсорбции. Методом газа была установлена форма пор у каждой марки галлуазита: у АНТ 811 преобладают цилиндрические поры, тогда как у АНТ 1108 – щели. Это влияет на поведение</w:t>
      </w:r>
      <w:r>
        <w:rPr>
          <w:rFonts w:ascii="Times New Roman" w:hAnsi="Times New Roman" w:cs="Times New Roman"/>
          <w:sz w:val="24"/>
          <w:szCs w:val="24"/>
        </w:rPr>
        <w:t xml:space="preserve"> материала при трении и износе.</w:t>
      </w:r>
    </w:p>
    <w:p w14:paraId="3D059577" w14:textId="77777777" w:rsidR="00181CD6" w:rsidRPr="00181CD6" w:rsidRDefault="00181CD6" w:rsidP="00610C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 xml:space="preserve">Анализ </w:t>
      </w:r>
      <w:r w:rsidR="00610C31">
        <w:rPr>
          <w:rFonts w:ascii="Times New Roman" w:hAnsi="Times New Roman" w:cs="Times New Roman"/>
          <w:sz w:val="24"/>
          <w:szCs w:val="24"/>
        </w:rPr>
        <w:t xml:space="preserve">физико-механических характеристик </w:t>
      </w:r>
      <w:r w:rsidRPr="00181CD6">
        <w:rPr>
          <w:rFonts w:ascii="Times New Roman" w:hAnsi="Times New Roman" w:cs="Times New Roman"/>
          <w:sz w:val="24"/>
          <w:szCs w:val="24"/>
        </w:rPr>
        <w:t xml:space="preserve">показал, что введение галлуазита незначительно снижает </w:t>
      </w:r>
      <w:r w:rsidR="00610C31">
        <w:rPr>
          <w:rFonts w:ascii="Times New Roman" w:hAnsi="Times New Roman" w:cs="Times New Roman"/>
          <w:sz w:val="24"/>
          <w:szCs w:val="24"/>
        </w:rPr>
        <w:t xml:space="preserve">деформационно- прочностные показатели композитов вследствие увеличения локальных центров напряжения </w:t>
      </w:r>
      <w:r w:rsidRPr="00181CD6">
        <w:rPr>
          <w:rFonts w:ascii="Times New Roman" w:hAnsi="Times New Roman" w:cs="Times New Roman"/>
          <w:sz w:val="24"/>
          <w:szCs w:val="24"/>
        </w:rPr>
        <w:t xml:space="preserve">в структуре материала [2]. Были исследованы также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триботехнические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свойства ПКМ (скорость массового изнашивания и коэффициент трения), которые проводились с использованием </w:t>
      </w:r>
      <w:proofErr w:type="spellStart"/>
      <w:r w:rsidRPr="00181CD6">
        <w:rPr>
          <w:rFonts w:ascii="Times New Roman" w:hAnsi="Times New Roman" w:cs="Times New Roman"/>
          <w:sz w:val="24"/>
          <w:szCs w:val="24"/>
        </w:rPr>
        <w:t>трибометра</w:t>
      </w:r>
      <w:proofErr w:type="spellEnd"/>
      <w:r w:rsidRPr="00181CD6">
        <w:rPr>
          <w:rFonts w:ascii="Times New Roman" w:hAnsi="Times New Roman" w:cs="Times New Roman"/>
          <w:sz w:val="24"/>
          <w:szCs w:val="24"/>
        </w:rPr>
        <w:t xml:space="preserve"> «UMT-3» CETR (США) по с</w:t>
      </w:r>
      <w:r w:rsidR="00A24A99">
        <w:rPr>
          <w:rFonts w:ascii="Times New Roman" w:hAnsi="Times New Roman" w:cs="Times New Roman"/>
          <w:sz w:val="24"/>
          <w:szCs w:val="24"/>
        </w:rPr>
        <w:t>хеме трения «палец-диск»</w:t>
      </w:r>
      <w:r w:rsidRPr="00181CD6">
        <w:rPr>
          <w:rFonts w:ascii="Times New Roman" w:hAnsi="Times New Roman" w:cs="Times New Roman"/>
          <w:sz w:val="24"/>
          <w:szCs w:val="24"/>
        </w:rPr>
        <w:t>. Испытания проводились при следующих параметрах: t = 3</w:t>
      </w:r>
      <w:r w:rsidR="00610C31">
        <w:rPr>
          <w:rFonts w:ascii="Times New Roman" w:hAnsi="Times New Roman" w:cs="Times New Roman"/>
          <w:sz w:val="24"/>
          <w:szCs w:val="24"/>
        </w:rPr>
        <w:t xml:space="preserve"> ч, P = 2 Мпа, v = 0,2 м/с [3]. Э</w:t>
      </w:r>
      <w:r w:rsidRPr="00181CD6">
        <w:rPr>
          <w:rFonts w:ascii="Times New Roman" w:hAnsi="Times New Roman" w:cs="Times New Roman"/>
          <w:sz w:val="24"/>
          <w:szCs w:val="24"/>
        </w:rPr>
        <w:t>ксперименты на трибометрическом оборудовании подтвердили значительное улучшение износоустойчивости: у к</w:t>
      </w:r>
      <w:r w:rsidR="00610C31">
        <w:rPr>
          <w:rFonts w:ascii="Times New Roman" w:hAnsi="Times New Roman" w:cs="Times New Roman"/>
          <w:sz w:val="24"/>
          <w:szCs w:val="24"/>
        </w:rPr>
        <w:t>омпозитов с добавлением АНТ 811</w:t>
      </w:r>
      <w:r w:rsidRPr="00181CD6">
        <w:rPr>
          <w:rFonts w:ascii="Times New Roman" w:hAnsi="Times New Roman" w:cs="Times New Roman"/>
          <w:sz w:val="24"/>
          <w:szCs w:val="24"/>
        </w:rPr>
        <w:t xml:space="preserve"> снижение износа было почти в 416 раз относительно чистого ПТФЭ</w:t>
      </w:r>
      <w:r w:rsidR="00610C31">
        <w:rPr>
          <w:rFonts w:ascii="Times New Roman" w:hAnsi="Times New Roman" w:cs="Times New Roman"/>
          <w:sz w:val="24"/>
          <w:szCs w:val="24"/>
        </w:rPr>
        <w:t>, тогда как у образцов с АНТ 1108</w:t>
      </w:r>
      <w:r w:rsidRPr="00181CD6">
        <w:rPr>
          <w:rFonts w:ascii="Times New Roman" w:hAnsi="Times New Roman" w:cs="Times New Roman"/>
          <w:sz w:val="24"/>
          <w:szCs w:val="24"/>
        </w:rPr>
        <w:t xml:space="preserve"> этот показатель составил лишь в 312 раз. Коэффициент трения о</w:t>
      </w:r>
      <w:r>
        <w:rPr>
          <w:rFonts w:ascii="Times New Roman" w:hAnsi="Times New Roman" w:cs="Times New Roman"/>
          <w:sz w:val="24"/>
          <w:szCs w:val="24"/>
        </w:rPr>
        <w:t>стался на низком уровне (&lt;0,2).</w:t>
      </w:r>
    </w:p>
    <w:p w14:paraId="1A43BD57" w14:textId="77777777" w:rsidR="00256D19" w:rsidRDefault="00181CD6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181CD6">
        <w:rPr>
          <w:rFonts w:ascii="Times New Roman" w:hAnsi="Times New Roman" w:cs="Times New Roman"/>
          <w:sz w:val="24"/>
          <w:szCs w:val="24"/>
        </w:rPr>
        <w:t>Таким образом, применение галлуазита позволило создать высокоэффективные композиты на основе ПТФЭ, характеризующиеся повышенной прочностью и долговечностью в эксплуатации.</w:t>
      </w:r>
    </w:p>
    <w:p w14:paraId="33C3748B" w14:textId="6AB30246" w:rsidR="00256D19" w:rsidRPr="00256D19" w:rsidRDefault="004933DC" w:rsidP="004933DC">
      <w:pPr>
        <w:spacing w:after="0" w:line="240" w:lineRule="auto"/>
        <w:ind w:firstLine="39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Литература</w:t>
      </w:r>
    </w:p>
    <w:p w14:paraId="6C5ACC57" w14:textId="77777777" w:rsidR="00EB0335" w:rsidRPr="00EB0335" w:rsidRDefault="00256D19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56D19">
        <w:rPr>
          <w:rFonts w:ascii="Times New Roman" w:hAnsi="Times New Roman" w:cs="Times New Roman"/>
          <w:sz w:val="24"/>
          <w:szCs w:val="24"/>
        </w:rPr>
        <w:t xml:space="preserve">1. 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Машков Ю.К. Ком</w:t>
      </w:r>
      <w:r w:rsidR="00EB0335">
        <w:rPr>
          <w:rFonts w:ascii="Times New Roman" w:hAnsi="Times New Roman" w:cs="Times New Roman"/>
          <w:sz w:val="24"/>
          <w:szCs w:val="24"/>
        </w:rPr>
        <w:t>позиционные материалы на основе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политетрафторэтилена. Структурная мод</w:t>
      </w:r>
      <w:r w:rsidR="00EB0335">
        <w:rPr>
          <w:rFonts w:ascii="Times New Roman" w:hAnsi="Times New Roman" w:cs="Times New Roman"/>
          <w:sz w:val="24"/>
          <w:szCs w:val="24"/>
        </w:rPr>
        <w:t>ификация [Текст] / Ю.К. Машков,</w:t>
      </w:r>
      <w:r w:rsidR="00EB0335" w:rsidRPr="00EB0335">
        <w:rPr>
          <w:rFonts w:ascii="Times New Roman" w:hAnsi="Times New Roman" w:cs="Times New Roman"/>
          <w:sz w:val="24"/>
          <w:szCs w:val="24"/>
        </w:rPr>
        <w:t xml:space="preserve"> З.Н. Овчар, В.И. Суриков, Л.Ф. Калистрат</w:t>
      </w:r>
      <w:r w:rsidR="00EB0335">
        <w:rPr>
          <w:rFonts w:ascii="Times New Roman" w:hAnsi="Times New Roman" w:cs="Times New Roman"/>
          <w:sz w:val="24"/>
          <w:szCs w:val="24"/>
        </w:rPr>
        <w:t>ова. М.: Машиностроение, 2005 –</w:t>
      </w:r>
      <w:r w:rsidR="00EB0335" w:rsidRPr="007B27C5">
        <w:rPr>
          <w:rFonts w:ascii="Times New Roman" w:hAnsi="Times New Roman" w:cs="Times New Roman"/>
          <w:sz w:val="24"/>
          <w:szCs w:val="24"/>
        </w:rPr>
        <w:t xml:space="preserve"> </w:t>
      </w:r>
      <w:r w:rsidR="00EB0335" w:rsidRPr="00EB0335">
        <w:rPr>
          <w:rFonts w:ascii="Times New Roman" w:hAnsi="Times New Roman" w:cs="Times New Roman"/>
          <w:sz w:val="24"/>
          <w:szCs w:val="24"/>
        </w:rPr>
        <w:t>240 с.</w:t>
      </w:r>
    </w:p>
    <w:p w14:paraId="725E0942" w14:textId="77777777" w:rsidR="00EB0335" w:rsidRPr="00EB0335" w:rsidRDefault="00EB0335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Pr="00EB0335">
        <w:rPr>
          <w:rFonts w:ascii="Times New Roman" w:hAnsi="Times New Roman" w:cs="Times New Roman"/>
          <w:sz w:val="24"/>
          <w:szCs w:val="24"/>
        </w:rPr>
        <w:t xml:space="preserve"> Горбацевич, Г.Н. Герметизи</w:t>
      </w:r>
      <w:r>
        <w:rPr>
          <w:rFonts w:ascii="Times New Roman" w:hAnsi="Times New Roman" w:cs="Times New Roman"/>
          <w:sz w:val="24"/>
          <w:szCs w:val="24"/>
        </w:rPr>
        <w:t xml:space="preserve">рующие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фторкомпозиты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повышенной </w:t>
      </w:r>
      <w:r w:rsidRPr="00EB0335">
        <w:rPr>
          <w:rFonts w:ascii="Times New Roman" w:hAnsi="Times New Roman" w:cs="Times New Roman"/>
          <w:sz w:val="24"/>
          <w:szCs w:val="24"/>
        </w:rPr>
        <w:t>износостойкости [Текст] / Г. Н. Горбац</w:t>
      </w:r>
      <w:r>
        <w:rPr>
          <w:rFonts w:ascii="Times New Roman" w:hAnsi="Times New Roman" w:cs="Times New Roman"/>
          <w:sz w:val="24"/>
          <w:szCs w:val="24"/>
        </w:rPr>
        <w:t xml:space="preserve">евич, В.А. Струк, Д.В.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Лышов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// </w:t>
      </w:r>
      <w:r w:rsidRPr="00EB0335">
        <w:rPr>
          <w:rFonts w:ascii="Times New Roman" w:hAnsi="Times New Roman" w:cs="Times New Roman"/>
          <w:sz w:val="24"/>
          <w:szCs w:val="24"/>
        </w:rPr>
        <w:t>Учебно-методический центр «</w:t>
      </w:r>
      <w:proofErr w:type="spellStart"/>
      <w:r w:rsidRPr="00EB0335">
        <w:rPr>
          <w:rFonts w:ascii="Times New Roman" w:hAnsi="Times New Roman" w:cs="Times New Roman"/>
          <w:sz w:val="24"/>
          <w:szCs w:val="24"/>
        </w:rPr>
        <w:t>Промагром</w:t>
      </w:r>
      <w:r>
        <w:rPr>
          <w:rFonts w:ascii="Times New Roman" w:hAnsi="Times New Roman" w:cs="Times New Roman"/>
          <w:sz w:val="24"/>
          <w:szCs w:val="24"/>
        </w:rPr>
        <w:t>аш</w:t>
      </w:r>
      <w:proofErr w:type="spellEnd"/>
      <w:r>
        <w:rPr>
          <w:rFonts w:ascii="Times New Roman" w:hAnsi="Times New Roman" w:cs="Times New Roman"/>
          <w:sz w:val="24"/>
          <w:szCs w:val="24"/>
        </w:rPr>
        <w:t>» ОАО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Белкард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». – 2008. – С. </w:t>
      </w:r>
      <w:r w:rsidRPr="00EB0335">
        <w:rPr>
          <w:rFonts w:ascii="Times New Roman" w:hAnsi="Times New Roman" w:cs="Times New Roman"/>
          <w:sz w:val="24"/>
          <w:szCs w:val="24"/>
        </w:rPr>
        <w:t>316</w:t>
      </w:r>
    </w:p>
    <w:p w14:paraId="1C961926" w14:textId="77777777" w:rsidR="00256D19" w:rsidRDefault="00EB0335" w:rsidP="00610C31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EB0335">
        <w:rPr>
          <w:rFonts w:ascii="Times New Roman" w:hAnsi="Times New Roman" w:cs="Times New Roman"/>
          <w:sz w:val="24"/>
          <w:szCs w:val="24"/>
        </w:rPr>
        <w:t>3</w:t>
      </w:r>
      <w:r w:rsidR="00256D19" w:rsidRPr="00256D1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256D19" w:rsidRPr="00256D19">
        <w:rPr>
          <w:rFonts w:ascii="Times New Roman" w:hAnsi="Times New Roman" w:cs="Times New Roman"/>
          <w:sz w:val="24"/>
          <w:szCs w:val="24"/>
        </w:rPr>
        <w:t>Oxлoпкoвa</w:t>
      </w:r>
      <w:proofErr w:type="spellEnd"/>
      <w:r w:rsidR="00256D19" w:rsidRPr="00256D19">
        <w:rPr>
          <w:rFonts w:ascii="Times New Roman" w:hAnsi="Times New Roman" w:cs="Times New Roman"/>
          <w:sz w:val="24"/>
          <w:szCs w:val="24"/>
        </w:rPr>
        <w:t xml:space="preserve"> A.A. Влияние </w:t>
      </w:r>
      <w:proofErr w:type="spellStart"/>
      <w:r w:rsidR="00256D19" w:rsidRPr="00256D19">
        <w:rPr>
          <w:rFonts w:ascii="Times New Roman" w:hAnsi="Times New Roman" w:cs="Times New Roman"/>
          <w:sz w:val="24"/>
          <w:szCs w:val="24"/>
        </w:rPr>
        <w:t>нaнoмoдификaтoрoв</w:t>
      </w:r>
      <w:proofErr w:type="spellEnd"/>
      <w:r w:rsidR="00256D19" w:rsidRPr="00256D19">
        <w:rPr>
          <w:rFonts w:ascii="Times New Roman" w:hAnsi="Times New Roman" w:cs="Times New Roman"/>
          <w:sz w:val="24"/>
          <w:szCs w:val="24"/>
        </w:rPr>
        <w:t xml:space="preserve"> на </w:t>
      </w:r>
      <w:proofErr w:type="spellStart"/>
      <w:r w:rsidR="00256D19" w:rsidRPr="00256D19">
        <w:rPr>
          <w:rFonts w:ascii="Times New Roman" w:hAnsi="Times New Roman" w:cs="Times New Roman"/>
          <w:sz w:val="24"/>
          <w:szCs w:val="24"/>
        </w:rPr>
        <w:t>дeфoрмaциoннo-прoчнoстныe</w:t>
      </w:r>
      <w:proofErr w:type="spellEnd"/>
      <w:r w:rsidR="00256D19" w:rsidRPr="00256D19">
        <w:rPr>
          <w:rFonts w:ascii="Times New Roman" w:hAnsi="Times New Roman" w:cs="Times New Roman"/>
          <w:sz w:val="24"/>
          <w:szCs w:val="24"/>
        </w:rPr>
        <w:t xml:space="preserve"> свойства фотополимерных композитов. Москва: В трудах международных конференций. 2013. 518-520 с.</w:t>
      </w:r>
    </w:p>
    <w:p w14:paraId="454F7722" w14:textId="77777777" w:rsidR="00256D19" w:rsidRPr="00733367" w:rsidRDefault="00256D19" w:rsidP="00A24A99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256D19" w:rsidRPr="00733367" w:rsidSect="00A24A9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7C3431" w14:textId="77777777" w:rsidR="006D724F" w:rsidRDefault="006D724F" w:rsidP="00A772EE">
      <w:pPr>
        <w:spacing w:after="0" w:line="240" w:lineRule="auto"/>
      </w:pPr>
      <w:r>
        <w:separator/>
      </w:r>
    </w:p>
  </w:endnote>
  <w:endnote w:type="continuationSeparator" w:id="0">
    <w:p w14:paraId="47F92A59" w14:textId="77777777" w:rsidR="006D724F" w:rsidRDefault="006D724F" w:rsidP="00A772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F7A38" w14:textId="77777777" w:rsidR="006D724F" w:rsidRDefault="006D724F" w:rsidP="00A772EE">
      <w:pPr>
        <w:spacing w:after="0" w:line="240" w:lineRule="auto"/>
      </w:pPr>
      <w:r>
        <w:separator/>
      </w:r>
    </w:p>
  </w:footnote>
  <w:footnote w:type="continuationSeparator" w:id="0">
    <w:p w14:paraId="33FFB465" w14:textId="77777777" w:rsidR="006D724F" w:rsidRDefault="006D724F" w:rsidP="00A772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0C9A"/>
    <w:rsid w:val="000207BB"/>
    <w:rsid w:val="00052F50"/>
    <w:rsid w:val="00110CBF"/>
    <w:rsid w:val="00181CD6"/>
    <w:rsid w:val="001A5176"/>
    <w:rsid w:val="001A6F14"/>
    <w:rsid w:val="001E3D46"/>
    <w:rsid w:val="002119EF"/>
    <w:rsid w:val="00214AB6"/>
    <w:rsid w:val="00232CDD"/>
    <w:rsid w:val="00256D19"/>
    <w:rsid w:val="00275356"/>
    <w:rsid w:val="002855BA"/>
    <w:rsid w:val="00295947"/>
    <w:rsid w:val="0035179C"/>
    <w:rsid w:val="003C6ABF"/>
    <w:rsid w:val="00447AC6"/>
    <w:rsid w:val="004933DC"/>
    <w:rsid w:val="004B64B6"/>
    <w:rsid w:val="00530068"/>
    <w:rsid w:val="00610C31"/>
    <w:rsid w:val="0064772F"/>
    <w:rsid w:val="00672CFF"/>
    <w:rsid w:val="006D724F"/>
    <w:rsid w:val="006F3176"/>
    <w:rsid w:val="00732B17"/>
    <w:rsid w:val="00733367"/>
    <w:rsid w:val="007648C5"/>
    <w:rsid w:val="007B27C5"/>
    <w:rsid w:val="007E3916"/>
    <w:rsid w:val="007F7DEA"/>
    <w:rsid w:val="008C3274"/>
    <w:rsid w:val="008D46AA"/>
    <w:rsid w:val="00915901"/>
    <w:rsid w:val="009668D9"/>
    <w:rsid w:val="00A11879"/>
    <w:rsid w:val="00A24A99"/>
    <w:rsid w:val="00A26492"/>
    <w:rsid w:val="00A6677D"/>
    <w:rsid w:val="00A772EE"/>
    <w:rsid w:val="00A8766C"/>
    <w:rsid w:val="00B21867"/>
    <w:rsid w:val="00B22E02"/>
    <w:rsid w:val="00B67E79"/>
    <w:rsid w:val="00B73861"/>
    <w:rsid w:val="00B80C9A"/>
    <w:rsid w:val="00BA6295"/>
    <w:rsid w:val="00BB005D"/>
    <w:rsid w:val="00BB489D"/>
    <w:rsid w:val="00BB50FC"/>
    <w:rsid w:val="00BF160B"/>
    <w:rsid w:val="00C12778"/>
    <w:rsid w:val="00C469C0"/>
    <w:rsid w:val="00C72919"/>
    <w:rsid w:val="00CE13A4"/>
    <w:rsid w:val="00E86E10"/>
    <w:rsid w:val="00EB0335"/>
    <w:rsid w:val="00F60F35"/>
    <w:rsid w:val="00F765C0"/>
    <w:rsid w:val="00FE7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43956"/>
  <w15:chartTrackingRefBased/>
  <w15:docId w15:val="{FE4D4A3D-FC65-4C08-859F-0651FC91B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1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772EE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A772EE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A772EE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A772EE"/>
    <w:rPr>
      <w:vertAlign w:val="superscript"/>
    </w:rPr>
  </w:style>
  <w:style w:type="character" w:styleId="a7">
    <w:name w:val="Placeholder Text"/>
    <w:basedOn w:val="a0"/>
    <w:uiPriority w:val="99"/>
    <w:semiHidden/>
    <w:rsid w:val="000207BB"/>
    <w:rPr>
      <w:color w:val="808080"/>
    </w:rPr>
  </w:style>
  <w:style w:type="table" w:styleId="a8">
    <w:name w:val="Table Grid"/>
    <w:basedOn w:val="a1"/>
    <w:uiPriority w:val="39"/>
    <w:rsid w:val="009159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4933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6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ulyakkerman14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DF447E-8BC3-4E4E-8D8A-88E42762C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Сергей Иванов</cp:lastModifiedBy>
  <cp:revision>4</cp:revision>
  <dcterms:created xsi:type="dcterms:W3CDTF">2026-02-22T06:17:00Z</dcterms:created>
  <dcterms:modified xsi:type="dcterms:W3CDTF">2026-03-18T05:37:00Z</dcterms:modified>
</cp:coreProperties>
</file>