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7AD" w:rsidRPr="005F3DA8" w:rsidRDefault="00D467AD" w:rsidP="00D467AD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5F3DA8">
        <w:rPr>
          <w:rFonts w:ascii="Times New Roman" w:eastAsia="Times New Roman" w:hAnsi="Times New Roman" w:cs="Times New Roman"/>
          <w:b/>
          <w:iCs/>
          <w:spacing w:val="-2"/>
          <w:sz w:val="28"/>
          <w:szCs w:val="28"/>
          <w:lang w:val="ru-RU" w:eastAsia="ru-RU"/>
        </w:rPr>
        <w:t>Зеляев  Алексей</w:t>
      </w:r>
      <w:proofErr w:type="gramEnd"/>
      <w:r w:rsidRPr="005F3DA8">
        <w:rPr>
          <w:rFonts w:ascii="Times New Roman" w:eastAsia="Times New Roman" w:hAnsi="Times New Roman" w:cs="Times New Roman"/>
          <w:b/>
          <w:iCs/>
          <w:spacing w:val="-2"/>
          <w:sz w:val="28"/>
          <w:szCs w:val="28"/>
          <w:lang w:val="ru-RU" w:eastAsia="ru-RU"/>
        </w:rPr>
        <w:t xml:space="preserve"> </w:t>
      </w:r>
      <w:proofErr w:type="spellStart"/>
      <w:r w:rsidRPr="005F3DA8">
        <w:rPr>
          <w:rFonts w:ascii="Times New Roman" w:eastAsia="Times New Roman" w:hAnsi="Times New Roman" w:cs="Times New Roman"/>
          <w:b/>
          <w:iCs/>
          <w:spacing w:val="-2"/>
          <w:sz w:val="28"/>
          <w:szCs w:val="28"/>
          <w:lang w:val="ru-RU" w:eastAsia="ru-RU"/>
        </w:rPr>
        <w:t>Эрикеович</w:t>
      </w:r>
      <w:proofErr w:type="spellEnd"/>
      <w:r w:rsidRPr="005F3DA8">
        <w:rPr>
          <w:rFonts w:ascii="Times New Roman" w:eastAsia="Times New Roman" w:hAnsi="Times New Roman" w:cs="Times New Roman"/>
          <w:b/>
          <w:iCs/>
          <w:spacing w:val="-2"/>
          <w:sz w:val="28"/>
          <w:szCs w:val="28"/>
          <w:lang w:val="ru-RU" w:eastAsia="ru-RU"/>
        </w:rPr>
        <w:t xml:space="preserve">, </w:t>
      </w:r>
      <w:r w:rsidRPr="005F3D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аспирант</w:t>
      </w:r>
    </w:p>
    <w:p w:rsidR="00D467AD" w:rsidRPr="005F3DA8" w:rsidRDefault="00D467AD" w:rsidP="00D467AD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F3D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Ульяновский государственный университет, Ульяновск, Россия</w:t>
      </w:r>
    </w:p>
    <w:p w:rsidR="00D467AD" w:rsidRPr="00D467AD" w:rsidRDefault="00D467AD" w:rsidP="00D467AD">
      <w:pPr>
        <w:pStyle w:val="a3"/>
        <w:jc w:val="center"/>
        <w:rPr>
          <w:lang w:eastAsia="zh-CN"/>
        </w:rPr>
      </w:pPr>
      <w:r w:rsidRPr="005F3DA8">
        <w:rPr>
          <w:rFonts w:ascii="Times New Roman" w:eastAsia="Times New Roman" w:hAnsi="Times New Roman" w:cs="Times New Roman"/>
          <w:sz w:val="28"/>
          <w:szCs w:val="28"/>
          <w:lang w:eastAsia="ru-RU"/>
        </w:rPr>
        <w:t>432027, Россия, Ульяновск, persistent@bk.ru</w:t>
      </w:r>
    </w:p>
    <w:p w:rsidR="00D467AD" w:rsidRDefault="00D467AD" w:rsidP="00D467AD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67AD" w:rsidRDefault="00D467AD" w:rsidP="00D467AD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Тезисы для конференции</w:t>
      </w:r>
    </w:p>
    <w:p w:rsidR="00D467AD" w:rsidRPr="00D467AD" w:rsidRDefault="00D467AD" w:rsidP="00D467AD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67AD">
        <w:rPr>
          <w:rFonts w:ascii="Times New Roman" w:hAnsi="Times New Roman" w:cs="Times New Roman"/>
          <w:sz w:val="28"/>
          <w:szCs w:val="28"/>
          <w:lang w:val="ru-RU"/>
        </w:rPr>
        <w:t>Региональная площадка «Вернадский - Ульяновская область» международной научной конференции студентов, аспирантов и молодых учёных «Ломоносов-2026».</w:t>
      </w:r>
      <w:bookmarkStart w:id="0" w:name="_GoBack"/>
      <w:bookmarkEnd w:id="0"/>
    </w:p>
    <w:p w:rsidR="00D467AD" w:rsidRPr="00D467AD" w:rsidRDefault="00D467AD" w:rsidP="00D467AD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67AD" w:rsidRPr="00D467AD" w:rsidRDefault="00D467AD" w:rsidP="00D467AD">
      <w:pPr>
        <w:pStyle w:val="FirstParagraph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67AD">
        <w:rPr>
          <w:rFonts w:ascii="Times New Roman" w:hAnsi="Times New Roman" w:cs="Times New Roman"/>
          <w:sz w:val="28"/>
          <w:szCs w:val="28"/>
          <w:lang w:val="ru-RU"/>
        </w:rPr>
        <w:t xml:space="preserve">В условиях роста числа частных инвесторов на российском фондовом рынке, возрастает потребность в точных прогнозах финансовых временных рядов. </w:t>
      </w:r>
      <w:proofErr w:type="spellStart"/>
      <w:r w:rsidRPr="00D467AD">
        <w:rPr>
          <w:rFonts w:ascii="Times New Roman" w:hAnsi="Times New Roman" w:cs="Times New Roman"/>
          <w:sz w:val="28"/>
          <w:szCs w:val="28"/>
          <w:lang w:val="ru-RU"/>
        </w:rPr>
        <w:t>Анализ</w:t>
      </w:r>
      <w:proofErr w:type="spellEnd"/>
      <w:r w:rsidRPr="00D467A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D467AD">
        <w:rPr>
          <w:rFonts w:ascii="Times New Roman" w:hAnsi="Times New Roman" w:cs="Times New Roman"/>
          <w:sz w:val="28"/>
          <w:szCs w:val="28"/>
          <w:lang w:val="ru-RU"/>
        </w:rPr>
        <w:t>прогнозирование</w:t>
      </w:r>
      <w:proofErr w:type="spellEnd"/>
      <w:r w:rsidRPr="00D467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67AD">
        <w:rPr>
          <w:rFonts w:ascii="Times New Roman" w:hAnsi="Times New Roman" w:cs="Times New Roman"/>
          <w:sz w:val="28"/>
          <w:szCs w:val="28"/>
          <w:lang w:val="ru-RU"/>
        </w:rPr>
        <w:t>финансовых</w:t>
      </w:r>
      <w:proofErr w:type="spellEnd"/>
      <w:r w:rsidRPr="00D467AD">
        <w:rPr>
          <w:rFonts w:ascii="Times New Roman" w:hAnsi="Times New Roman" w:cs="Times New Roman"/>
          <w:sz w:val="28"/>
          <w:szCs w:val="28"/>
          <w:lang w:val="ru-RU"/>
        </w:rPr>
        <w:t xml:space="preserve"> временных рядов в условиях </w:t>
      </w:r>
      <w:proofErr w:type="spellStart"/>
      <w:r w:rsidRPr="00D467AD">
        <w:rPr>
          <w:rFonts w:ascii="Times New Roman" w:hAnsi="Times New Roman" w:cs="Times New Roman"/>
          <w:sz w:val="28"/>
          <w:szCs w:val="28"/>
          <w:lang w:val="ru-RU"/>
        </w:rPr>
        <w:t>нестационарности</w:t>
      </w:r>
      <w:proofErr w:type="spellEnd"/>
      <w:r w:rsidRPr="00D467AD">
        <w:rPr>
          <w:rFonts w:ascii="Times New Roman" w:hAnsi="Times New Roman" w:cs="Times New Roman"/>
          <w:sz w:val="28"/>
          <w:szCs w:val="28"/>
          <w:lang w:val="ru-RU"/>
        </w:rPr>
        <w:t xml:space="preserve"> и высокой волатильности требует применения адаптивных моделей, способных динамически выбирать наиболее эффективные алгоритмы в зависимости от текущих рыночных условий. В данной работе предложена математическая модель адаптивного выбора прогнозных алгоритмов, объединяющая классическую модель ARIMA и рекуррентные нейронные сети (RNN, LSTM, GRU) с механизмом селекции, основанной на</w:t>
      </w:r>
      <w:r w:rsidRPr="00D46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режимах волатильности временного ряда. Модель была протестирована на дневных данных курса доллара США к российскому рублю (USDRUB) за период 2003–2024 гг. </w:t>
      </w:r>
      <w:proofErr w:type="gramStart"/>
      <w:r w:rsidRPr="00D467AD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proofErr w:type="gramEnd"/>
      <w:r w:rsidRPr="00D46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горизонтов прогнозирования 1, 5, 21 и </w:t>
      </w:r>
      <w:r w:rsidRPr="00D467AD">
        <w:rPr>
          <w:rFonts w:ascii="Times New Roman" w:hAnsi="Times New Roman" w:cs="Times New Roman"/>
          <w:sz w:val="28"/>
          <w:szCs w:val="28"/>
          <w:shd w:val="clear" w:color="auto" w:fill="FFFFFF"/>
        </w:rPr>
        <w:t>63</w:t>
      </w:r>
      <w:r w:rsidRPr="00D46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</w:t>
      </w:r>
      <w:r w:rsidRPr="00D467AD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D467AD">
        <w:rPr>
          <w:rFonts w:ascii="Times New Roman" w:hAnsi="Times New Roman" w:cs="Times New Roman"/>
          <w:sz w:val="28"/>
          <w:szCs w:val="28"/>
          <w:shd w:val="clear" w:color="auto" w:fill="FFFFFF"/>
        </w:rPr>
        <w:t>. Результаты показали, что эффективность моделей существенно зависит от режима волатильности: ARIMA наиболее эффективна в условиях средней и низкой волатильности, в то время как LSTM и GRU превосходят её в условиях высокой волатильности. Предложена адаптивная система выбора модели, которая автоматически рекомендует наиболее эффективный алгоритм в зависимости от текущих условий</w:t>
      </w:r>
      <w:r w:rsidRPr="00D46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</w:t>
      </w:r>
      <w:r w:rsidRPr="00D46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позволяет повысить точность прогнозов по сравнению с использованием одной модели на всём периоде. </w:t>
      </w:r>
      <w:proofErr w:type="spellStart"/>
      <w:r w:rsidRPr="00D467AD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</w:t>
      </w:r>
      <w:proofErr w:type="spellEnd"/>
      <w:r w:rsidRPr="00D46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467AD">
        <w:rPr>
          <w:rFonts w:ascii="Times New Roman" w:hAnsi="Times New Roman" w:cs="Times New Roman"/>
          <w:sz w:val="28"/>
          <w:szCs w:val="28"/>
          <w:shd w:val="clear" w:color="auto" w:fill="FFFFFF"/>
        </w:rPr>
        <w:t>имеют</w:t>
      </w:r>
      <w:proofErr w:type="spellEnd"/>
      <w:r w:rsidRPr="00D46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467AD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практическую</w:t>
      </w:r>
      <w:proofErr w:type="spellEnd"/>
      <w:r w:rsidRPr="00D46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467AD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значимость</w:t>
      </w:r>
      <w:proofErr w:type="spellEnd"/>
      <w:r w:rsidRPr="00D46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инвесторов, аналитиков и разработчиков торговых систем.</w:t>
      </w:r>
    </w:p>
    <w:p w:rsidR="001249FD" w:rsidRPr="00D467AD" w:rsidRDefault="00D467AD">
      <w:pPr>
        <w:rPr>
          <w:rFonts w:ascii="Times New Roman" w:hAnsi="Times New Roman" w:cs="Times New Roman"/>
          <w:sz w:val="28"/>
          <w:szCs w:val="28"/>
        </w:rPr>
      </w:pPr>
    </w:p>
    <w:sectPr w:rsidR="001249FD" w:rsidRPr="00D46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AD"/>
    <w:rsid w:val="005C0025"/>
    <w:rsid w:val="00B668AA"/>
    <w:rsid w:val="00D4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B83A"/>
  <w15:chartTrackingRefBased/>
  <w15:docId w15:val="{D8D7D099-208B-4EB5-BA33-38150C38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7AD"/>
    <w:pPr>
      <w:spacing w:after="200" w:line="240" w:lineRule="auto"/>
    </w:pPr>
    <w:rPr>
      <w:rFonts w:eastAsiaTheme="minorEastAsia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Paragraph">
    <w:name w:val="First Paragraph"/>
    <w:basedOn w:val="a3"/>
    <w:next w:val="a3"/>
    <w:qFormat/>
    <w:rsid w:val="00D467AD"/>
    <w:pPr>
      <w:spacing w:before="180" w:after="180" w:line="240" w:lineRule="auto"/>
    </w:pPr>
    <w:rPr>
      <w:rFonts w:eastAsiaTheme="minorEastAsia"/>
      <w:sz w:val="24"/>
      <w:szCs w:val="24"/>
      <w:lang w:val="en-US" w:eastAsia="zh-CN"/>
    </w:rPr>
  </w:style>
  <w:style w:type="paragraph" w:styleId="a3">
    <w:name w:val="Body Text"/>
    <w:basedOn w:val="a"/>
    <w:link w:val="a4"/>
    <w:uiPriority w:val="99"/>
    <w:semiHidden/>
    <w:unhideWhenUsed/>
    <w:rsid w:val="00D467AD"/>
    <w:pPr>
      <w:spacing w:after="120" w:line="259" w:lineRule="auto"/>
    </w:pPr>
    <w:rPr>
      <w:rFonts w:eastAsiaTheme="minorHAnsi"/>
      <w:sz w:val="22"/>
      <w:szCs w:val="22"/>
      <w:lang w:val="ru-RU"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D46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bcs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Зеляев Алексей Эрикович</dc:creator>
  <cp:keywords/>
  <dc:description/>
  <cp:lastModifiedBy>Зеляев Алексей Эрикович</cp:lastModifiedBy>
  <cp:revision>1</cp:revision>
  <dcterms:created xsi:type="dcterms:W3CDTF">2026-04-06T05:25:00Z</dcterms:created>
  <dcterms:modified xsi:type="dcterms:W3CDTF">2026-04-06T05:33:00Z</dcterms:modified>
</cp:coreProperties>
</file>