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EF03" w14:textId="77777777" w:rsidR="000208E8" w:rsidRPr="008B6069" w:rsidRDefault="000208E8">
      <w:pPr>
        <w:rPr>
          <w:rFonts w:ascii="Times New Roman" w:hAnsi="Times New Roman" w:cs="Times New Roman"/>
          <w:sz w:val="28"/>
          <w:szCs w:val="28"/>
        </w:rPr>
      </w:pPr>
      <w:r w:rsidRPr="008B6069">
        <w:rPr>
          <w:rFonts w:ascii="Times New Roman" w:hAnsi="Times New Roman" w:cs="Times New Roman"/>
          <w:sz w:val="28"/>
          <w:szCs w:val="28"/>
        </w:rPr>
        <w:t xml:space="preserve">Пассия представляет собой богослужебный чин, занимающий уникальное место в традиции Русской Православной Церкви в силу своего позднего происхождения, западных истоков и длительного неканонического статуса, который, тем не менее, не помешал её широкому распространению. Этимологически термин восходит к латинскому 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passio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 xml:space="preserve"> («страдание»), а само 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чинопоследование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 xml:space="preserve"> формировалось под влиянием западной практики 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пассионов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 xml:space="preserve"> — богослужений с чтением евангельских рассказов о Страстях Христовых по ролям, которые получили развитие в католической традиции в XVI–XVII веках [1, с. 4]. В православную среду эта форма была привнесена через юго-западные епархии, где трудились выпускники Киевской академии, ориентировавшиеся на латинскую учёность. Первое документальное одобрение чина относится к Собору Киевской митрополии 1629 года под председательством митрополита Иова (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Борецкого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>), однако ключевую роль в его адаптации сыграл митрополит Киевский Пётр (Могила), который придал службе структурную завершённость, сохранив при этом неуставной, факультативный характер [2, с. 12; 4, с. 8]. Уже в первом печатном издании, вышедшем в 1702 году в Киево-Печерской лавре как прибавление к Цветной Триоди, делалась оговорка: «Сия вся воспоминаются по совету, а не по повелению», что подчёркивало её локальный и рекомендательный статус [2, с. 14].</w:t>
      </w:r>
    </w:p>
    <w:p w14:paraId="64F60A33" w14:textId="77777777" w:rsidR="000208E8" w:rsidRPr="008B6069" w:rsidRDefault="000208E8">
      <w:pPr>
        <w:rPr>
          <w:rFonts w:ascii="Times New Roman" w:hAnsi="Times New Roman" w:cs="Times New Roman"/>
          <w:sz w:val="28"/>
          <w:szCs w:val="28"/>
        </w:rPr>
      </w:pPr>
      <w:r w:rsidRPr="008B6069">
        <w:rPr>
          <w:rFonts w:ascii="Times New Roman" w:hAnsi="Times New Roman" w:cs="Times New Roman"/>
          <w:sz w:val="28"/>
          <w:szCs w:val="28"/>
        </w:rPr>
        <w:t xml:space="preserve">На протяжении XVIII–XIX веков чин продолжал эволюционировать. Изначально пассия включала чтение Евангелия о Страстях, пение стихир из служб Великой Пятницы и Великой Субботы, а также проповедь [2, с. 16]. Современный облик служба приобрела в середине XIX века, когда святитель Иннокентий (Борисов), архиепископ Херсонский, составил «Акафист Божественным Страстям Христовым», который постепенно вошёл в практику и к началу XX века стал неотъемлемой частью 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чинопоследования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 xml:space="preserve"> [3, с. 21; 2, с. 18; 4, с. 9]. При этом сам чин так и не был включён в Типикон — Иерусалимский устав, действующий в Русской Церкви с редакции 1695 года. Это обстоятельство порождало устойчивую полемику между сторонниками строгого уставного богослужения и приверженцами пассии. Критики указывали на нарушение литургической логики Великого поста: вынесение темы Страстей из Страстной седмицы в 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Четыредесятницу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>, заимствование западных форм, а также дублирование песнопений, предназначенных для исключительных дней года. Сторонники же подчёркивали догматическую безупречность текстов, миссионерскую ценность для мирян, не имеющих возможности посещать ежедневные великопостные службы, и высокую степень народного благочестия, связанную с этой традицией [2, с. 22].</w:t>
      </w:r>
    </w:p>
    <w:p w14:paraId="4DF224A3" w14:textId="77777777" w:rsidR="000208E8" w:rsidRPr="008B6069" w:rsidRDefault="000208E8">
      <w:pPr>
        <w:rPr>
          <w:rFonts w:ascii="Times New Roman" w:hAnsi="Times New Roman" w:cs="Times New Roman"/>
          <w:sz w:val="28"/>
          <w:szCs w:val="28"/>
        </w:rPr>
      </w:pPr>
      <w:r w:rsidRPr="008B6069">
        <w:rPr>
          <w:rFonts w:ascii="Times New Roman" w:hAnsi="Times New Roman" w:cs="Times New Roman"/>
          <w:sz w:val="28"/>
          <w:szCs w:val="28"/>
        </w:rPr>
        <w:lastRenderedPageBreak/>
        <w:t xml:space="preserve">Долгое время отсутствие единообразной регламентации приводило к значительным разночтениям в совершении пассии: на одних приходах её служили каждое воскресенье Великого поста, на других — только четыре раза, могли соединять с повечерием или с вечерней, дополнять молебнами или ограничиваться акафистом [2, с. 24]. Только 30 мая 2019 года Священный Синод Русской Православной Церкви утвердил документ «Пассия как элемент богослужения Русской Православной Церкви» (журнал № 53), который ввёл единую структуру: предписывается совершать пассию четыре раза в пост (по числу евангелистов) — в воскресные дни вечером с акафистом либо в пятницу на повечерии без акафиста [2, с. 26]. В документе подтверждено, что служба не является обязательной и остаётся факультативной, что сохраняет преемственность с изначальной киевской традицией «по совету, а не по повелению». Богослужебные элементы, заимствованные из Триоди Постной, включают 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прокимен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Разделиша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 xml:space="preserve"> ризы Моя себе», антифон «Днесь висит на древе» и стихиру «Тебе 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одеющегося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 xml:space="preserve"> светом», что придаёт службе литургическую связь с уставными 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последованиями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 xml:space="preserve"> [1, с. 5; 2, с. 27]. Чтения Евангелия распределены по четырём пассиям: на первой читаются 26–27 главы Евангелия от Матфея, на второй — 14–15 главы от Марка, на третьей — 22–23 главы от Луки, на четвёртой — 18–19 главы от Иоанна [1, с. 6; 2, с. 27].</w:t>
      </w:r>
    </w:p>
    <w:p w14:paraId="5D746072" w14:textId="77777777" w:rsidR="000208E8" w:rsidRPr="008B6069" w:rsidRDefault="000208E8">
      <w:pPr>
        <w:rPr>
          <w:rFonts w:ascii="Times New Roman" w:hAnsi="Times New Roman" w:cs="Times New Roman"/>
          <w:sz w:val="28"/>
          <w:szCs w:val="28"/>
        </w:rPr>
      </w:pPr>
      <w:r w:rsidRPr="008B6069">
        <w:rPr>
          <w:rFonts w:ascii="Times New Roman" w:hAnsi="Times New Roman" w:cs="Times New Roman"/>
          <w:sz w:val="28"/>
          <w:szCs w:val="28"/>
        </w:rPr>
        <w:t xml:space="preserve">Уникальность пассии для Русской Православной Церкви заключается не только в её происхождении, но и в характере распространения. В других Поместных православных церквях, в частности в Греческой, подобная регулярная практика отсутствует; в Русской Зарубежной Церкви (РПЦЗ) пассия также не получила повсеместного признания, что указывает на её 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укоренённость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 xml:space="preserve"> именно в традиции Московского Патриархата [1, с. 7]. Таким образом, пассия представляет собой феномен поздней богослужебной традиции, сложившийся в результате западного влияния, переработанный в русле православного </w:t>
      </w:r>
      <w:proofErr w:type="spellStart"/>
      <w:r w:rsidRPr="008B6069">
        <w:rPr>
          <w:rFonts w:ascii="Times New Roman" w:hAnsi="Times New Roman" w:cs="Times New Roman"/>
          <w:sz w:val="28"/>
          <w:szCs w:val="28"/>
        </w:rPr>
        <w:t>чинопоследования</w:t>
      </w:r>
      <w:proofErr w:type="spellEnd"/>
      <w:r w:rsidRPr="008B6069">
        <w:rPr>
          <w:rFonts w:ascii="Times New Roman" w:hAnsi="Times New Roman" w:cs="Times New Roman"/>
          <w:sz w:val="28"/>
          <w:szCs w:val="28"/>
        </w:rPr>
        <w:t>, длительное время существовавший вне Типикона и лишь в XXI веке получивший официальную регламентацию, что делает её одной из наиболее характерных особенностей великопостного богослужения в современной Русской Церкви.</w:t>
      </w:r>
    </w:p>
    <w:p w14:paraId="54A4F072" w14:textId="77777777" w:rsidR="000208E8" w:rsidRPr="008B6069" w:rsidRDefault="000208E8">
      <w:pPr>
        <w:rPr>
          <w:rFonts w:ascii="Times New Roman" w:hAnsi="Times New Roman" w:cs="Times New Roman"/>
          <w:sz w:val="28"/>
          <w:szCs w:val="28"/>
        </w:rPr>
      </w:pPr>
      <w:r w:rsidRPr="008B6069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14:paraId="56A928FE" w14:textId="77777777" w:rsidR="000208E8" w:rsidRPr="008B6069" w:rsidRDefault="000208E8">
      <w:pPr>
        <w:rPr>
          <w:rFonts w:ascii="Times New Roman" w:hAnsi="Times New Roman" w:cs="Times New Roman"/>
          <w:sz w:val="28"/>
          <w:szCs w:val="28"/>
        </w:rPr>
      </w:pPr>
      <w:r w:rsidRPr="008B6069">
        <w:rPr>
          <w:rFonts w:ascii="Times New Roman" w:hAnsi="Times New Roman" w:cs="Times New Roman"/>
          <w:sz w:val="28"/>
          <w:szCs w:val="28"/>
        </w:rPr>
        <w:t>1. Королев Д. Пассия: история и особенности богослужения. — Благовест-Инфо, 4 апреля 2024. — С. 4–7.</w:t>
      </w:r>
    </w:p>
    <w:p w14:paraId="32968179" w14:textId="77777777" w:rsidR="000208E8" w:rsidRPr="008B6069" w:rsidRDefault="000208E8">
      <w:pPr>
        <w:rPr>
          <w:rFonts w:ascii="Times New Roman" w:hAnsi="Times New Roman" w:cs="Times New Roman"/>
          <w:sz w:val="28"/>
          <w:szCs w:val="28"/>
        </w:rPr>
      </w:pPr>
      <w:r w:rsidRPr="008B6069">
        <w:rPr>
          <w:rFonts w:ascii="Times New Roman" w:hAnsi="Times New Roman" w:cs="Times New Roman"/>
          <w:sz w:val="28"/>
          <w:szCs w:val="28"/>
        </w:rPr>
        <w:lastRenderedPageBreak/>
        <w:t>2. Пассия как элемент богослужения Русской Православной Церкви. — Журнал № 53 заседания Священного Синода РПЦ от 30 мая 2019 г. / Публикация на сайте Тверской епархии, 9 сентября 2019. — С. 8–27.</w:t>
      </w:r>
    </w:p>
    <w:p w14:paraId="52F1D9B2" w14:textId="77777777" w:rsidR="000208E8" w:rsidRPr="008B6069" w:rsidRDefault="000208E8">
      <w:pPr>
        <w:rPr>
          <w:rFonts w:ascii="Times New Roman" w:hAnsi="Times New Roman" w:cs="Times New Roman"/>
          <w:sz w:val="28"/>
          <w:szCs w:val="28"/>
        </w:rPr>
      </w:pPr>
      <w:r w:rsidRPr="008B6069">
        <w:rPr>
          <w:rFonts w:ascii="Times New Roman" w:hAnsi="Times New Roman" w:cs="Times New Roman"/>
          <w:sz w:val="28"/>
          <w:szCs w:val="28"/>
        </w:rPr>
        <w:t>3. В среду седмицы ваий в Успенском семинарском храме был совершен Акафист Страстям Господним. — Воронежская духовная семинария, 21 апреля 2021. — С. 20–22.</w:t>
      </w:r>
    </w:p>
    <w:p w14:paraId="23395A3B" w14:textId="77777777" w:rsidR="000208E8" w:rsidRPr="008B6069" w:rsidRDefault="000208E8">
      <w:pPr>
        <w:rPr>
          <w:rFonts w:ascii="Times New Roman" w:hAnsi="Times New Roman" w:cs="Times New Roman"/>
          <w:sz w:val="28"/>
          <w:szCs w:val="28"/>
        </w:rPr>
      </w:pPr>
      <w:r w:rsidRPr="008B6069">
        <w:rPr>
          <w:rFonts w:ascii="Times New Roman" w:hAnsi="Times New Roman" w:cs="Times New Roman"/>
          <w:sz w:val="28"/>
          <w:szCs w:val="28"/>
        </w:rPr>
        <w:t>4. Пассия: от Креста к Воскресению. Беседа с иеромонахом Афанасием (Ивановым). — Сретенский монастырь, 2020. — С. 8–12.</w:t>
      </w:r>
    </w:p>
    <w:p w14:paraId="703A650C" w14:textId="783BE624" w:rsidR="00E05066" w:rsidRPr="008B6069" w:rsidRDefault="00E05066">
      <w:pPr>
        <w:rPr>
          <w:rFonts w:ascii="Times New Roman" w:hAnsi="Times New Roman" w:cs="Times New Roman"/>
          <w:sz w:val="28"/>
          <w:szCs w:val="28"/>
        </w:rPr>
      </w:pPr>
    </w:p>
    <w:sectPr w:rsidR="00E05066" w:rsidRPr="008B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66"/>
    <w:rsid w:val="00016ACE"/>
    <w:rsid w:val="000208E8"/>
    <w:rsid w:val="008B6069"/>
    <w:rsid w:val="00A51348"/>
    <w:rsid w:val="00D23F58"/>
    <w:rsid w:val="00E0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179FCA"/>
  <w15:chartTrackingRefBased/>
  <w15:docId w15:val="{9D4B253B-3664-104D-A53F-89FF6824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0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0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0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0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0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0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50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Terekhin</dc:creator>
  <cp:keywords/>
  <dc:description/>
  <cp:lastModifiedBy>Mikhail Terekhin</cp:lastModifiedBy>
  <cp:revision>2</cp:revision>
  <dcterms:created xsi:type="dcterms:W3CDTF">2026-03-24T18:26:00Z</dcterms:created>
  <dcterms:modified xsi:type="dcterms:W3CDTF">2026-03-24T18:26:00Z</dcterms:modified>
</cp:coreProperties>
</file>