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3E0F"/>
    <w:p w14:paraId="3C1E9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настоящее время процесс цифровой трансформации образования представляет собой глубокий процесс комплексного изменения модели обучения, управления и оценки, затрагивающее всех участников образовательного процесса. </w:t>
      </w:r>
    </w:p>
    <w:p w14:paraId="79484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традиционным субъектам (педагоги высшей школы, ученики) добавляются новые роли, а существующие претерпевают кардинальные изменения. Так, педагог становится наставником, организующим учебный процесс, мотивирующий студентов, помогающий развитию критического мышления 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soft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skills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что требует новых цифровых компетенций: владение инструментами интеграция технологий, анализа данных и создании собственного контента.</w:t>
      </w:r>
    </w:p>
    <w:p w14:paraId="0D575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Обучающийся с активной позицией строит свою индивидуальную траекторию, управляет временем и учится взаимодействовать в цифровой среде. </w:t>
      </w:r>
    </w:p>
    <w:p w14:paraId="163C2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Появляются и оказывают влияние на образование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IT-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разработчики, создающие платформы, коммерческие онлайн-школы, корпоративные университеты и профессиональные сообщества, которые задают новые стандарты компетенций. </w:t>
      </w:r>
    </w:p>
    <w:p w14:paraId="34A23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Таким образом, цифровая трансформация представляет собой создание гибкой, ориентированной на человека экосистемы, где технологии служат инструментом для раскрытия потенциала участников. </w:t>
      </w:r>
    </w:p>
    <w:p w14:paraId="7F41F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Управление цифровыми образовательными платформами в вузах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сегодня выходит далеко за рамки простого администрирования сайта или системы дистанционного обучения,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представляя собой комплексную задачу, включающую стратегическое планирование, дизайн, соблюдение строгих нормативных требований и глубокую интеграцию различных сервисов в единую экосистему. </w:t>
      </w:r>
    </w:p>
    <w:p w14:paraId="3BC90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Обязательным условием для работы вуза является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соответствие цифровой образовательной платформы законодательству Российской Федерации. </w:t>
      </w:r>
    </w:p>
    <w:p w14:paraId="36228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Во-первых, все системы управления обучением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LMS)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 также софт для прокторинга, видеосвязи и обмена данными должны быть включены в Единый реестр российских программ для ЭВМ и баз данных.</w:t>
      </w:r>
    </w:p>
    <w:p w14:paraId="1B07B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Во-вторых, обязательным требованием для вуза к государственной аккредитации является наличие электронной информационно-образовательной среды (ЭИОС). Управление платформой должно быть направлено на поддержание и её развитие  в соответствии с методическими рекомендациями для подтверждения права вуза вести образовательную деятельность. </w:t>
      </w:r>
    </w:p>
    <w:p w14:paraId="3383A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В-третьих, существуют национальные стандарты, регламентирующие общие положения для «Цифрового университета» и цифровой научно-образовательной среды, например, ГОСТ Р 59870-2021, ГОСТ Р 59871-2021. Управленческие решения должны учитывать эти стандарты для обеспечения системности и качества. </w:t>
      </w:r>
    </w:p>
    <w:p w14:paraId="15AAA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Ещё одной особенностью управления цифровыми образовательными платформами является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переход от использования набора отдельных, не связанных между собой инструментов к построению целостной образовательной экосистемы. </w:t>
      </w:r>
    </w:p>
    <w:p w14:paraId="26613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LMS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«цифровой хаб»: система управления обучением перестаёт быть просто хранилищем лекций, становясь центральным диспетчерским пунктом, который должен бесшовно интегрироваться с другими сервисами. </w:t>
      </w:r>
    </w:p>
    <w:p w14:paraId="63815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Бесшовная интеграция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особенна важна, чтобы связывать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LMS c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системами прокторинга для онлайн-экзаменов, внешними базами данных (например,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SPARK)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 профессиональными симуляторами, инструментами для совместной работы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Miro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Trello)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и средами для проверки кода (Яндекс.Контекст). Результаты проверки должны автоматически попадать в журнал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LMS.</w:t>
      </w:r>
    </w:p>
    <w:p w14:paraId="5FF7B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Также выделим ещё одну особенность, связанную с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применением новых технологий, выбор которых диктуется образовательными целями для повышения эффективности обучения. </w:t>
      </w:r>
    </w:p>
    <w:p w14:paraId="1216B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Так, активно развивается иммерсивное обучение, используются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VR/ AR-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решения и цифровые двойники. Искусственный интеллект проникает во все сферы. Образование становится персонализированным, рекомендательные системы помогают студентам находить релевантные материалы. Искусственный интеллект способен анализировать паттерны ошибок и активность студентов, помогая прогнозировать академические риски и давать более качественную обратную связь. Также системы искусственного интеллекта используются для выявления плагиата. </w:t>
      </w:r>
    </w:p>
    <w:p w14:paraId="2A1B4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Внедрение искусственного интеллекта требует от вуза выработки чётких правил его использования студентами и преподавателями для избежания злоупотребления и сохранения качества образования. </w:t>
      </w:r>
    </w:p>
    <w:p w14:paraId="5E81B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Современная цифровая образовательная платформа является мощным источником данных об учебном процессе, а управление ей предполагает использование этой аналитики для принятия решений. Сохранение «сквозного цифрового следа» позволяет не только фиксировать просмотр лекций, но и собирать активность в групповых проектах, ходе решения задач, что позволяет сформировать «цифровой портрет студента».</w:t>
      </w:r>
    </w:p>
    <w:p w14:paraId="29E36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С помощью аналитических данных можно оценить уровень сформированности конкретных компетенций, что позволяет точнее настраивать образовательные траектории. </w:t>
      </w:r>
    </w:p>
    <w:p w14:paraId="1C708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Цифровая платформа берт на себя значительную часть рутинной работы, тем самым, осуществляя автоматизацию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  высвобождая время преподавателей и сотрудников.</w:t>
      </w:r>
    </w:p>
    <w:p w14:paraId="122E2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Так, например, внедряются системы для автоматизации приёма заявлений от абитуриентов, взаимодействия со студентами, заказа справок. </w:t>
      </w:r>
    </w:p>
    <w:p w14:paraId="06C62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ERP -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системы. Масштабные решения для управления финансами,ь кадрами и ресурсами вуза интегрируются с образовательной платформой, упрощая доступ к данным и анализу для принятия управленческих решений. </w:t>
      </w:r>
    </w:p>
    <w:p w14:paraId="30EC4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Электронные зачётки, расписание, чаты с преподавателями, цифровые профили компетенций становятся стандартом.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0458"/>
    <w:rsid w:val="0CC86E3F"/>
    <w:rsid w:val="0D2A7EF9"/>
    <w:rsid w:val="0DC0001E"/>
    <w:rsid w:val="19B5733A"/>
    <w:rsid w:val="1B8A69D3"/>
    <w:rsid w:val="20CA3015"/>
    <w:rsid w:val="22211E4A"/>
    <w:rsid w:val="2AB878C6"/>
    <w:rsid w:val="31886D37"/>
    <w:rsid w:val="34E63E37"/>
    <w:rsid w:val="3BC308DD"/>
    <w:rsid w:val="427A3A47"/>
    <w:rsid w:val="42FE1155"/>
    <w:rsid w:val="452D090B"/>
    <w:rsid w:val="5752717D"/>
    <w:rsid w:val="6BD35FF4"/>
    <w:rsid w:val="78094486"/>
    <w:rsid w:val="786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2026-03-14T13:31:00Z</dcterms:created>
  <dc:creator>ramze</dc:creator>
  <cp:lastModifiedBy>WPS_1710136044</cp:lastModifiedBy>
  <dcterms:modified xsi:type="dcterms:W3CDTF">2026-03-16T07:55:35Z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2A97B5C6A8B54A88B13EDDF2E775845C_12</vt:lpwstr>
  </property>
</Properties>
</file>