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8A18" w14:textId="19391D2C" w:rsidR="001862A4" w:rsidRPr="009E34D4" w:rsidRDefault="006B20A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  <w:r w:rsidRPr="009E34D4">
        <w:rPr>
          <w:bCs/>
          <w:lang w:val="ru-RU"/>
        </w:rPr>
        <w:t xml:space="preserve"> </w:t>
      </w:r>
      <w:r w:rsidR="0063085A" w:rsidRPr="009E34D4">
        <w:rPr>
          <w:bCs/>
          <w:lang w:val="ru-RU"/>
        </w:rPr>
        <w:t>«</w:t>
      </w:r>
      <w:r w:rsidR="0063085A" w:rsidRPr="009E34D4">
        <w:rPr>
          <w:bCs/>
          <w:lang w:val="ru-RU"/>
        </w:rPr>
        <w:t>Искусственный интеллект и нейронные сети в учебной деятельности современной молодёжи г. Ульяновска:</w:t>
      </w:r>
      <w:r w:rsidR="0063085A" w:rsidRPr="009E34D4">
        <w:rPr>
          <w:bCs/>
          <w:lang w:val="ru-RU"/>
        </w:rPr>
        <w:br/>
        <w:t>социологический анализ</w:t>
      </w:r>
      <w:r w:rsidR="0063085A" w:rsidRPr="009E34D4">
        <w:rPr>
          <w:bCs/>
          <w:lang w:val="ru-RU"/>
        </w:rPr>
        <w:t>»</w:t>
      </w:r>
    </w:p>
    <w:p w14:paraId="3F20CF97" w14:textId="6DEB6B33" w:rsidR="006B20A4" w:rsidRPr="009E34D4" w:rsidRDefault="006B20A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  <w:proofErr w:type="spellStart"/>
      <w:r w:rsidRPr="009E34D4">
        <w:rPr>
          <w:bCs/>
          <w:lang w:val="ru-RU"/>
        </w:rPr>
        <w:t>Кондулукова</w:t>
      </w:r>
      <w:proofErr w:type="spellEnd"/>
      <w:r w:rsidRPr="009E34D4">
        <w:rPr>
          <w:bCs/>
          <w:lang w:val="ru-RU"/>
        </w:rPr>
        <w:t xml:space="preserve"> Василиса Дмитриевна</w:t>
      </w:r>
    </w:p>
    <w:p w14:paraId="7B7C709F" w14:textId="167481A6" w:rsidR="006B20A4" w:rsidRPr="009E34D4" w:rsidRDefault="006B20A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  <w:r w:rsidRPr="009E34D4">
        <w:rPr>
          <w:bCs/>
          <w:lang w:val="ru-RU"/>
        </w:rPr>
        <w:t>Студент</w:t>
      </w:r>
    </w:p>
    <w:p w14:paraId="0E9E6ED6" w14:textId="1939B690" w:rsidR="006B20A4" w:rsidRPr="009E34D4" w:rsidRDefault="006B20A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  <w:r w:rsidRPr="009E34D4">
        <w:rPr>
          <w:bCs/>
          <w:lang w:val="ru-RU"/>
        </w:rPr>
        <w:t xml:space="preserve">Галкина Елена Петровна </w:t>
      </w:r>
      <w:r w:rsidR="009E34D4" w:rsidRPr="009E34D4">
        <w:rPr>
          <w:bCs/>
          <w:lang w:val="ru-RU"/>
        </w:rPr>
        <w:t>кандидат социологических наук</w:t>
      </w:r>
    </w:p>
    <w:p w14:paraId="561D7539" w14:textId="597D4B71" w:rsidR="009E34D4" w:rsidRDefault="009E34D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  <w:r w:rsidRPr="009E34D4">
        <w:rPr>
          <w:bCs/>
          <w:lang w:val="ru-RU"/>
        </w:rPr>
        <w:t>Факультет гуманитарных наук и социальных технологий</w:t>
      </w:r>
    </w:p>
    <w:p w14:paraId="36C41096" w14:textId="77777777" w:rsidR="009E34D4" w:rsidRPr="009E34D4" w:rsidRDefault="009E34D4" w:rsidP="006B20A4">
      <w:pPr>
        <w:pStyle w:val="a3"/>
        <w:spacing w:before="100" w:after="100"/>
        <w:contextualSpacing/>
        <w:jc w:val="center"/>
        <w:rPr>
          <w:bCs/>
          <w:lang w:val="ru-RU"/>
        </w:rPr>
      </w:pPr>
    </w:p>
    <w:p w14:paraId="0348C078" w14:textId="77777777" w:rsidR="001862A4" w:rsidRPr="006B20A4" w:rsidRDefault="0063085A" w:rsidP="009E34D4">
      <w:pPr>
        <w:pStyle w:val="a3"/>
        <w:spacing w:before="100" w:after="100"/>
        <w:ind w:firstLineChars="100" w:firstLine="241"/>
        <w:contextualSpacing/>
        <w:jc w:val="center"/>
        <w:rPr>
          <w:b/>
          <w:bCs/>
          <w:lang w:val="ru-RU"/>
        </w:rPr>
      </w:pPr>
      <w:r w:rsidRPr="006B20A4">
        <w:rPr>
          <w:b/>
          <w:bCs/>
          <w:lang w:val="ru-RU"/>
        </w:rPr>
        <w:t>Ключевые слова:</w:t>
      </w:r>
    </w:p>
    <w:p w14:paraId="4BE4BF6B" w14:textId="08D34AAA" w:rsidR="001862A4" w:rsidRDefault="0063085A" w:rsidP="009E34D4">
      <w:pPr>
        <w:pStyle w:val="a3"/>
        <w:spacing w:before="100" w:after="100"/>
        <w:ind w:firstLineChars="100" w:firstLine="240"/>
        <w:contextualSpacing/>
        <w:jc w:val="center"/>
        <w:rPr>
          <w:lang w:val="ru-RU"/>
        </w:rPr>
      </w:pPr>
      <w:r w:rsidRPr="006B20A4">
        <w:rPr>
          <w:lang w:val="ru-RU"/>
        </w:rPr>
        <w:t xml:space="preserve">искусственный интеллект, нейронные сети, молодёжь, учебная деятельность, </w:t>
      </w:r>
      <w:proofErr w:type="spellStart"/>
      <w:r w:rsidRPr="006B20A4">
        <w:rPr>
          <w:lang w:val="ru-RU"/>
        </w:rPr>
        <w:t>медиаграмотность</w:t>
      </w:r>
      <w:proofErr w:type="spellEnd"/>
      <w:r w:rsidRPr="006B20A4">
        <w:rPr>
          <w:lang w:val="ru-RU"/>
        </w:rPr>
        <w:t>, цифровые технологи</w:t>
      </w:r>
      <w:r w:rsidRPr="006B20A4">
        <w:rPr>
          <w:lang w:val="ru-RU"/>
        </w:rPr>
        <w:t>и, социологическое исследование, Ульяновск, образовательный процесс</w:t>
      </w:r>
      <w:r w:rsidR="009E34D4">
        <w:rPr>
          <w:lang w:val="ru-RU"/>
        </w:rPr>
        <w:t>.</w:t>
      </w:r>
    </w:p>
    <w:p w14:paraId="62088680" w14:textId="77777777" w:rsidR="009E34D4" w:rsidRPr="006B20A4" w:rsidRDefault="009E34D4" w:rsidP="009E34D4">
      <w:pPr>
        <w:pStyle w:val="a3"/>
        <w:spacing w:before="100" w:after="100"/>
        <w:ind w:firstLineChars="100" w:firstLine="240"/>
        <w:contextualSpacing/>
        <w:jc w:val="center"/>
        <w:rPr>
          <w:lang w:val="ru-RU"/>
        </w:rPr>
      </w:pPr>
    </w:p>
    <w:p w14:paraId="75846559" w14:textId="0D5D6C9A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>Современное общество характеризуется стремительным развитием цифровых технологий, которые оказывают значительное влияние на все сферы социальной жизни, включая образование. Особое место ср</w:t>
      </w:r>
      <w:r w:rsidRPr="006B20A4">
        <w:rPr>
          <w:lang w:val="ru-RU"/>
        </w:rPr>
        <w:t xml:space="preserve">еди этих технологий занимает искусственный интеллект и </w:t>
      </w:r>
      <w:proofErr w:type="spellStart"/>
      <w:r w:rsidRPr="006B20A4">
        <w:rPr>
          <w:lang w:val="ru-RU"/>
        </w:rPr>
        <w:t>нейросетевые</w:t>
      </w:r>
      <w:proofErr w:type="spellEnd"/>
      <w:r w:rsidRPr="006B20A4">
        <w:rPr>
          <w:lang w:val="ru-RU"/>
        </w:rPr>
        <w:t xml:space="preserve"> сервисы, активно внедряющиеся в повседневные практики молодёжи. Учащиеся школ, колледжей и вузов всё чаще используют такие инструменты, как </w:t>
      </w:r>
      <w:proofErr w:type="spellStart"/>
      <w:r w:rsidRPr="006B20A4">
        <w:t>ChatGPT</w:t>
      </w:r>
      <w:proofErr w:type="spellEnd"/>
      <w:r w:rsidRPr="006B20A4">
        <w:rPr>
          <w:lang w:val="ru-RU"/>
        </w:rPr>
        <w:t xml:space="preserve">, </w:t>
      </w:r>
      <w:proofErr w:type="spellStart"/>
      <w:r w:rsidRPr="006B20A4">
        <w:t>YandexGPT</w:t>
      </w:r>
      <w:proofErr w:type="spellEnd"/>
      <w:r w:rsidRPr="006B20A4">
        <w:rPr>
          <w:lang w:val="ru-RU"/>
        </w:rPr>
        <w:t xml:space="preserve">, </w:t>
      </w:r>
      <w:r w:rsidRPr="006B20A4">
        <w:t>Copilot</w:t>
      </w:r>
      <w:r w:rsidRPr="006B20A4">
        <w:rPr>
          <w:lang w:val="ru-RU"/>
        </w:rPr>
        <w:t xml:space="preserve"> и другие, для решени</w:t>
      </w:r>
      <w:r w:rsidRPr="006B20A4">
        <w:rPr>
          <w:lang w:val="ru-RU"/>
        </w:rPr>
        <w:t>я учебных задач различной сложности</w:t>
      </w:r>
      <w:r w:rsidR="009E34D4" w:rsidRPr="009E34D4">
        <w:rPr>
          <w:lang w:val="ru-RU"/>
        </w:rPr>
        <w:t xml:space="preserve"> [1]</w:t>
      </w:r>
      <w:r w:rsidRPr="006B20A4">
        <w:rPr>
          <w:lang w:val="ru-RU"/>
        </w:rPr>
        <w:t>.</w:t>
      </w:r>
    </w:p>
    <w:p w14:paraId="3471B1FE" w14:textId="6ABEBE96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Молодёжь является наиболее восприимчивой к технологическим инновациям социальной группой, что делает её ключевым объектом анализа при изучении трансформации образовательных практик. Использование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открывает но</w:t>
      </w:r>
      <w:r w:rsidRPr="006B20A4">
        <w:rPr>
          <w:lang w:val="ru-RU"/>
        </w:rPr>
        <w:t>вые возможности для индивидуализации обучения, ускорения поиска информации и повышения доступности знаний. Вместе с тем широкое распространение ИИ порождает ряд рисков, связанных со снижением самостоятельности, формированием академической недобросовестност</w:t>
      </w:r>
      <w:r w:rsidRPr="006B20A4">
        <w:rPr>
          <w:lang w:val="ru-RU"/>
        </w:rPr>
        <w:t>и и ослаблением критического мышления</w:t>
      </w:r>
      <w:r w:rsidR="009E34D4" w:rsidRPr="009E34D4">
        <w:rPr>
          <w:lang w:val="ru-RU"/>
        </w:rPr>
        <w:t xml:space="preserve"> [3]</w:t>
      </w:r>
      <w:r w:rsidRPr="006B20A4">
        <w:rPr>
          <w:lang w:val="ru-RU"/>
        </w:rPr>
        <w:t>.</w:t>
      </w:r>
    </w:p>
    <w:p w14:paraId="5F57C75D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Актуальность исследования обусловлена отсутствием единых и чётких регламентов использования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в образовательной среде. На практике наблюдается разрыв между реальными стратегиями поведения молодёжи и официальн</w:t>
      </w:r>
      <w:r w:rsidRPr="006B20A4">
        <w:rPr>
          <w:lang w:val="ru-RU"/>
        </w:rPr>
        <w:t>ой позицией образовательных учреждений, что усиливает необходимость эмпирического изучения данной проблемы на региональном уровне.</w:t>
      </w:r>
    </w:p>
    <w:p w14:paraId="53628B61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>Объектом исследования выступила молодёжь города Ульяновска, вовлечённая в образовательный процесс (учащиеся старших классов ш</w:t>
      </w:r>
      <w:r w:rsidRPr="006B20A4">
        <w:rPr>
          <w:lang w:val="ru-RU"/>
        </w:rPr>
        <w:t xml:space="preserve">кол, студенты колледжей и вузов). Предметом исследования стали практики и установки молодёжи в отношении использования искусственного интеллекта и </w:t>
      </w:r>
      <w:proofErr w:type="spellStart"/>
      <w:r w:rsidRPr="006B20A4">
        <w:rPr>
          <w:lang w:val="ru-RU"/>
        </w:rPr>
        <w:t>нейросетевых</w:t>
      </w:r>
      <w:proofErr w:type="spellEnd"/>
      <w:r w:rsidRPr="006B20A4">
        <w:rPr>
          <w:lang w:val="ru-RU"/>
        </w:rPr>
        <w:t xml:space="preserve"> технологий в учебной деятельности.</w:t>
      </w:r>
    </w:p>
    <w:p w14:paraId="566DBB4F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Для сбора эмпирических данных был использован количественный </w:t>
      </w:r>
      <w:r w:rsidRPr="006B20A4">
        <w:rPr>
          <w:lang w:val="ru-RU"/>
        </w:rPr>
        <w:t>метод — онлайн</w:t>
      </w:r>
      <w:r w:rsidRPr="006B20A4">
        <w:rPr>
          <w:lang w:val="ru-RU"/>
        </w:rPr>
        <w:noBreakHyphen/>
        <w:t>анкетирование. В исследовании приняли участие 100 респондентов в возрасте от 15 до 30 лет. Метод выборки — случайная, с учётом возрастных и образовательных характеристик. Анкета включала 15 вопросов закрытого и полузакрытого типа, направленн</w:t>
      </w:r>
      <w:r w:rsidRPr="006B20A4">
        <w:rPr>
          <w:lang w:val="ru-RU"/>
        </w:rPr>
        <w:t xml:space="preserve">ых на выявление частоты использования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, форм их применения, отношения к ИИ, уровня </w:t>
      </w:r>
      <w:proofErr w:type="spellStart"/>
      <w:r w:rsidRPr="006B20A4">
        <w:rPr>
          <w:lang w:val="ru-RU"/>
        </w:rPr>
        <w:t>медиаграмотности</w:t>
      </w:r>
      <w:proofErr w:type="spellEnd"/>
      <w:r w:rsidRPr="006B20A4">
        <w:rPr>
          <w:lang w:val="ru-RU"/>
        </w:rPr>
        <w:t xml:space="preserve"> и информированности о правилах использования данных технологий.</w:t>
      </w:r>
    </w:p>
    <w:p w14:paraId="0B2D7086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Результаты исследования показали высокий уровень распространённости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в у</w:t>
      </w:r>
      <w:r w:rsidRPr="006B20A4">
        <w:rPr>
          <w:lang w:val="ru-RU"/>
        </w:rPr>
        <w:t xml:space="preserve">чебной деятельности молодёжи. 45% опрошенных используют ИИ регулярно — несколько раз в неделю, 35% прибегают к его помощи эпизодически, и лишь 20% не используют </w:t>
      </w:r>
      <w:proofErr w:type="spellStart"/>
      <w:r w:rsidRPr="006B20A4">
        <w:rPr>
          <w:lang w:val="ru-RU"/>
        </w:rPr>
        <w:t>нейросети</w:t>
      </w:r>
      <w:proofErr w:type="spellEnd"/>
      <w:r w:rsidRPr="006B20A4">
        <w:rPr>
          <w:lang w:val="ru-RU"/>
        </w:rPr>
        <w:t xml:space="preserve"> вовсе. Полученные данные </w:t>
      </w:r>
      <w:r w:rsidRPr="006B20A4">
        <w:rPr>
          <w:lang w:val="ru-RU"/>
        </w:rPr>
        <w:lastRenderedPageBreak/>
        <w:t xml:space="preserve">свидетельствуют о том, что </w:t>
      </w:r>
      <w:proofErr w:type="spellStart"/>
      <w:r w:rsidRPr="006B20A4">
        <w:rPr>
          <w:lang w:val="ru-RU"/>
        </w:rPr>
        <w:t>нейросети</w:t>
      </w:r>
      <w:proofErr w:type="spellEnd"/>
      <w:r w:rsidRPr="006B20A4">
        <w:rPr>
          <w:lang w:val="ru-RU"/>
        </w:rPr>
        <w:t xml:space="preserve"> стали устойчивым элемен</w:t>
      </w:r>
      <w:r w:rsidRPr="006B20A4">
        <w:rPr>
          <w:lang w:val="ru-RU"/>
        </w:rPr>
        <w:t>том образовательной практики большинства молодых людей.</w:t>
      </w:r>
    </w:p>
    <w:p w14:paraId="43229B4D" w14:textId="2A6E99DE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Анализ форм использования показал, что </w:t>
      </w:r>
      <w:proofErr w:type="spellStart"/>
      <w:r w:rsidRPr="006B20A4">
        <w:rPr>
          <w:lang w:val="ru-RU"/>
        </w:rPr>
        <w:t>нейросетевые</w:t>
      </w:r>
      <w:proofErr w:type="spellEnd"/>
      <w:r w:rsidRPr="006B20A4">
        <w:rPr>
          <w:lang w:val="ru-RU"/>
        </w:rPr>
        <w:t xml:space="preserve"> технологии применяются преимущественно для выполнения рутинных и трудоёмких учебных задач. Наиболее распространёнными направлениями использования яв</w:t>
      </w:r>
      <w:r w:rsidRPr="006B20A4">
        <w:rPr>
          <w:lang w:val="ru-RU"/>
        </w:rPr>
        <w:t>ляются поиск и структурирование информации (70%), подготовка домашних заданий (60%), написание эссе и рефератов (55%), перевод текстов (40%), решение задач (35%), а также проверка грамотности и стилистики (30%). Это указывает на инструментальный характер и</w:t>
      </w:r>
      <w:r w:rsidRPr="006B20A4">
        <w:rPr>
          <w:lang w:val="ru-RU"/>
        </w:rPr>
        <w:t>спользования ИИ, ориентированный на упрощение и ускорение учебной деятельности</w:t>
      </w:r>
      <w:r w:rsidR="009E34D4" w:rsidRPr="009E34D4">
        <w:rPr>
          <w:lang w:val="ru-RU"/>
        </w:rPr>
        <w:t xml:space="preserve"> [4]</w:t>
      </w:r>
      <w:r w:rsidRPr="006B20A4">
        <w:rPr>
          <w:lang w:val="ru-RU"/>
        </w:rPr>
        <w:t>.</w:t>
      </w:r>
    </w:p>
    <w:p w14:paraId="2392845D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Отношение молодёжи к </w:t>
      </w:r>
      <w:proofErr w:type="spellStart"/>
      <w:r w:rsidRPr="006B20A4">
        <w:rPr>
          <w:lang w:val="ru-RU"/>
        </w:rPr>
        <w:t>нейросетям</w:t>
      </w:r>
      <w:proofErr w:type="spellEnd"/>
      <w:r w:rsidRPr="006B20A4">
        <w:rPr>
          <w:lang w:val="ru-RU"/>
        </w:rPr>
        <w:t xml:space="preserve"> в целом носит положительный характер. 65% респондентов полностью или частично согласны с утверждением, что </w:t>
      </w:r>
      <w:proofErr w:type="spellStart"/>
      <w:r w:rsidRPr="006B20A4">
        <w:rPr>
          <w:lang w:val="ru-RU"/>
        </w:rPr>
        <w:t>нейросети</w:t>
      </w:r>
      <w:proofErr w:type="spellEnd"/>
      <w:r w:rsidRPr="006B20A4">
        <w:rPr>
          <w:lang w:val="ru-RU"/>
        </w:rPr>
        <w:t xml:space="preserve"> помогают им учиться эффекти</w:t>
      </w:r>
      <w:r w:rsidRPr="006B20A4">
        <w:rPr>
          <w:lang w:val="ru-RU"/>
        </w:rPr>
        <w:t>внее. Вместе с тем 35% опрошенных занимают нейтральную или скептическую позицию, что отражает неоднозначность восприятия ИИ в образовательной среде.</w:t>
      </w:r>
    </w:p>
    <w:p w14:paraId="25C8680F" w14:textId="66FAE0F4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Важным результатом исследования стало выявление рисков, связанных с использованием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>. 40% респонде</w:t>
      </w:r>
      <w:r w:rsidRPr="006B20A4">
        <w:rPr>
          <w:lang w:val="ru-RU"/>
        </w:rPr>
        <w:t>нтов признали, что из</w:t>
      </w:r>
      <w:r w:rsidRPr="006B20A4">
        <w:rPr>
          <w:lang w:val="ru-RU"/>
        </w:rPr>
        <w:noBreakHyphen/>
        <w:t xml:space="preserve">за применения ИИ они стали меньше прилагать самостоятельных усилий в учёбе. Данная тенденция особенно характерна для наиболее активных пользователей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>, что свидетельствует о формировании зависимости от цифровых инструментов и</w:t>
      </w:r>
      <w:r w:rsidRPr="006B20A4">
        <w:rPr>
          <w:lang w:val="ru-RU"/>
        </w:rPr>
        <w:t xml:space="preserve"> снижении учебной самостоятельности</w:t>
      </w:r>
      <w:r w:rsidR="009E34D4" w:rsidRPr="009E34D4">
        <w:rPr>
          <w:lang w:val="ru-RU"/>
        </w:rPr>
        <w:t xml:space="preserve"> [2]</w:t>
      </w:r>
      <w:r w:rsidRPr="006B20A4">
        <w:rPr>
          <w:lang w:val="ru-RU"/>
        </w:rPr>
        <w:t>.</w:t>
      </w:r>
    </w:p>
    <w:p w14:paraId="7B3743AA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Анализ уровня </w:t>
      </w:r>
      <w:proofErr w:type="spellStart"/>
      <w:r w:rsidRPr="006B20A4">
        <w:rPr>
          <w:lang w:val="ru-RU"/>
        </w:rPr>
        <w:t>медиаграмотности</w:t>
      </w:r>
      <w:proofErr w:type="spellEnd"/>
      <w:r w:rsidRPr="006B20A4">
        <w:rPr>
          <w:lang w:val="ru-RU"/>
        </w:rPr>
        <w:t xml:space="preserve"> показал его недостаточную </w:t>
      </w:r>
      <w:proofErr w:type="spellStart"/>
      <w:r w:rsidRPr="006B20A4">
        <w:rPr>
          <w:lang w:val="ru-RU"/>
        </w:rPr>
        <w:t>сформированность</w:t>
      </w:r>
      <w:proofErr w:type="spellEnd"/>
      <w:r w:rsidRPr="006B20A4">
        <w:rPr>
          <w:lang w:val="ru-RU"/>
        </w:rPr>
        <w:t xml:space="preserve">. Лишь 25% участников всегда проверяют информацию, полученную от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>, по другим источникам. Только 15% уверены, что способны легко распозна</w:t>
      </w:r>
      <w:r w:rsidRPr="006B20A4">
        <w:rPr>
          <w:lang w:val="ru-RU"/>
        </w:rPr>
        <w:t>вать контент, сгенерированный искусственным интеллектом, в то время как большинство либо испытывают затруднения, либо вовсе не обладают данным навыком. Эти данные подтверждают низкий уровень критического восприятия ИИ</w:t>
      </w:r>
      <w:r w:rsidRPr="006B20A4">
        <w:rPr>
          <w:lang w:val="ru-RU"/>
        </w:rPr>
        <w:noBreakHyphen/>
        <w:t>контента среди молодёжи.</w:t>
      </w:r>
    </w:p>
    <w:p w14:paraId="36F6E219" w14:textId="629DD742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>Большинство р</w:t>
      </w:r>
      <w:r w:rsidRPr="006B20A4">
        <w:rPr>
          <w:lang w:val="ru-RU"/>
        </w:rPr>
        <w:t xml:space="preserve">еспондентов (45%) выступают за обучение грамотному и ответственному использованию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без жёстких запретов. 30% считают необходимым введение ограничений для отдельных видов учебных работ, и лишь незначительная часть поддерживает полный запрет. Получ</w:t>
      </w:r>
      <w:r w:rsidRPr="006B20A4">
        <w:rPr>
          <w:lang w:val="ru-RU"/>
        </w:rPr>
        <w:t>енные результаты указывают на запрос молодёжи на институциональное регулирование и образовательную поддержку в сфере использования ИИ</w:t>
      </w:r>
      <w:r w:rsidR="009E34D4">
        <w:rPr>
          <w:lang w:val="ru-RU"/>
        </w:rPr>
        <w:t xml:space="preserve"> </w:t>
      </w:r>
      <w:r w:rsidR="009E34D4" w:rsidRPr="009E34D4">
        <w:rPr>
          <w:lang w:val="ru-RU"/>
        </w:rPr>
        <w:t>[4]</w:t>
      </w:r>
      <w:r w:rsidRPr="006B20A4">
        <w:rPr>
          <w:lang w:val="ru-RU"/>
        </w:rPr>
        <w:t>.</w:t>
      </w:r>
    </w:p>
    <w:p w14:paraId="05889461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Таким образом, проведённое исследование подтверждает гипотезу о широком распространении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в учебной деятельности</w:t>
      </w:r>
      <w:r w:rsidRPr="006B20A4">
        <w:rPr>
          <w:lang w:val="ru-RU"/>
        </w:rPr>
        <w:t xml:space="preserve"> молодёжи г. Ульяновска и выявляет противоречивый характер их влияния. С одной стороны, ИИ способствует повышению удобства и эффективности обучения, с другой — снижает уровень самостоятельности и обнажает проблемы низкой </w:t>
      </w:r>
      <w:proofErr w:type="spellStart"/>
      <w:r w:rsidRPr="006B20A4">
        <w:rPr>
          <w:lang w:val="ru-RU"/>
        </w:rPr>
        <w:t>медиаграмотности</w:t>
      </w:r>
      <w:proofErr w:type="spellEnd"/>
      <w:r w:rsidRPr="006B20A4">
        <w:rPr>
          <w:lang w:val="ru-RU"/>
        </w:rPr>
        <w:t>.</w:t>
      </w:r>
    </w:p>
    <w:p w14:paraId="7B91DCB0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Для формирования </w:t>
      </w:r>
      <w:r w:rsidRPr="006B20A4">
        <w:rPr>
          <w:lang w:val="ru-RU"/>
        </w:rPr>
        <w:t xml:space="preserve">сбалансированного и ответственного использования </w:t>
      </w:r>
      <w:proofErr w:type="spellStart"/>
      <w:r w:rsidRPr="006B20A4">
        <w:rPr>
          <w:lang w:val="ru-RU"/>
        </w:rPr>
        <w:t>нейросетевых</w:t>
      </w:r>
      <w:proofErr w:type="spellEnd"/>
      <w:r w:rsidRPr="006B20A4">
        <w:rPr>
          <w:lang w:val="ru-RU"/>
        </w:rPr>
        <w:t xml:space="preserve"> технологий в образовательной среде целесообразно:</w:t>
      </w:r>
    </w:p>
    <w:p w14:paraId="2E004BE1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• внедрение программ по развитию цифровой и </w:t>
      </w:r>
      <w:proofErr w:type="spellStart"/>
      <w:r w:rsidRPr="006B20A4">
        <w:rPr>
          <w:lang w:val="ru-RU"/>
        </w:rPr>
        <w:t>медиаграмотности</w:t>
      </w:r>
      <w:proofErr w:type="spellEnd"/>
      <w:r w:rsidRPr="006B20A4">
        <w:rPr>
          <w:lang w:val="ru-RU"/>
        </w:rPr>
        <w:t>;</w:t>
      </w:r>
    </w:p>
    <w:p w14:paraId="3F9555BB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</w:pPr>
      <w:r w:rsidRPr="006B20A4">
        <w:rPr>
          <w:lang w:val="ru-RU"/>
        </w:rPr>
        <w:t xml:space="preserve">• разработка чётких правил и рекомендаций по использованию </w:t>
      </w:r>
      <w:r w:rsidRPr="006B20A4">
        <w:t xml:space="preserve">ИИ в </w:t>
      </w:r>
      <w:proofErr w:type="spellStart"/>
      <w:r w:rsidRPr="006B20A4">
        <w:t>учебном</w:t>
      </w:r>
      <w:proofErr w:type="spellEnd"/>
      <w:r w:rsidRPr="006B20A4">
        <w:t xml:space="preserve"> </w:t>
      </w:r>
      <w:proofErr w:type="spellStart"/>
      <w:r w:rsidRPr="006B20A4">
        <w:t>процессе</w:t>
      </w:r>
      <w:proofErr w:type="spellEnd"/>
      <w:r w:rsidRPr="006B20A4">
        <w:t>;</w:t>
      </w:r>
    </w:p>
    <w:p w14:paraId="785D61CD" w14:textId="77777777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 xml:space="preserve">• интеграция </w:t>
      </w:r>
      <w:proofErr w:type="spellStart"/>
      <w:r w:rsidRPr="006B20A4">
        <w:rPr>
          <w:lang w:val="ru-RU"/>
        </w:rPr>
        <w:t>нейросетей</w:t>
      </w:r>
      <w:proofErr w:type="spellEnd"/>
      <w:r w:rsidRPr="006B20A4">
        <w:rPr>
          <w:lang w:val="ru-RU"/>
        </w:rPr>
        <w:t xml:space="preserve"> как вспомогательного, а не заменяющего инструмента обучения.</w:t>
      </w:r>
    </w:p>
    <w:p w14:paraId="7A36247E" w14:textId="21933A03" w:rsidR="001862A4" w:rsidRPr="006B20A4" w:rsidRDefault="0063085A" w:rsidP="009E34D4">
      <w:pPr>
        <w:pStyle w:val="a3"/>
        <w:spacing w:before="100" w:after="100"/>
        <w:ind w:firstLine="709"/>
        <w:contextualSpacing/>
        <w:jc w:val="both"/>
        <w:rPr>
          <w:lang w:val="ru-RU"/>
        </w:rPr>
      </w:pPr>
      <w:r w:rsidRPr="006B20A4">
        <w:rPr>
          <w:lang w:val="ru-RU"/>
        </w:rPr>
        <w:t>Комплексная реализация данных мер позволит минимизировать риски и раскрыть образовательный потенциал искусственного интеллекта в интересах развития современной молодёжи</w:t>
      </w:r>
      <w:r w:rsidRPr="0063085A">
        <w:rPr>
          <w:lang w:val="ru-RU"/>
        </w:rPr>
        <w:t xml:space="preserve"> [3</w:t>
      </w:r>
      <w:bookmarkStart w:id="0" w:name="_GoBack"/>
      <w:bookmarkEnd w:id="0"/>
      <w:r w:rsidRPr="0063085A">
        <w:rPr>
          <w:lang w:val="ru-RU"/>
        </w:rPr>
        <w:t>]</w:t>
      </w:r>
      <w:r w:rsidRPr="006B20A4">
        <w:rPr>
          <w:lang w:val="ru-RU"/>
        </w:rPr>
        <w:t>.</w:t>
      </w:r>
    </w:p>
    <w:p w14:paraId="63A143C8" w14:textId="77777777" w:rsidR="001862A4" w:rsidRPr="009E34D4" w:rsidRDefault="0063085A" w:rsidP="009E34D4">
      <w:pPr>
        <w:pStyle w:val="a3"/>
        <w:spacing w:before="100" w:after="100"/>
        <w:ind w:firstLine="709"/>
        <w:contextualSpacing/>
        <w:jc w:val="both"/>
        <w:rPr>
          <w:b/>
          <w:bCs/>
          <w:lang w:val="ru-RU"/>
        </w:rPr>
      </w:pPr>
      <w:r w:rsidRPr="009E34D4">
        <w:rPr>
          <w:b/>
          <w:bCs/>
          <w:lang w:val="ru-RU"/>
        </w:rPr>
        <w:lastRenderedPageBreak/>
        <w:t>Список использованных источников</w:t>
      </w:r>
    </w:p>
    <w:p w14:paraId="5C57EBC7" w14:textId="2F21FA33" w:rsidR="009E34D4" w:rsidRPr="009E34D4" w:rsidRDefault="009E34D4" w:rsidP="009E34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Мухамадиева</w:t>
      </w:r>
      <w:proofErr w:type="spell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К. Б. Искусственный интеллект в развитии молодежи // Научный журнал. 2021. № 2 (15). С. 25–30.</w:t>
      </w:r>
    </w:p>
    <w:p w14:paraId="33FD19D2" w14:textId="10A86559" w:rsidR="009E34D4" w:rsidRPr="009E34D4" w:rsidRDefault="009E34D4" w:rsidP="009E34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Ясин М. И. Представления молодежи об искусственном интеллекте и отношение к нему // Научные труды. 2022. № 2. С. 10–15.</w:t>
      </w:r>
    </w:p>
    <w:p w14:paraId="0FD44FAE" w14:textId="717C4CA4" w:rsidR="009E34D4" w:rsidRPr="009E34D4" w:rsidRDefault="009E34D4" w:rsidP="009E34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Медведева М. В. Риски использования </w:t>
      </w:r>
      <w:proofErr w:type="spellStart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нейросетевых</w:t>
      </w:r>
      <w:proofErr w:type="spell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технологий в коммуникациях молодежи // Социологические науки. 2023. № 4. С. 45–50.</w:t>
      </w:r>
    </w:p>
    <w:p w14:paraId="1883E313" w14:textId="3A66BC79" w:rsidR="001862A4" w:rsidRPr="009E34D4" w:rsidRDefault="009E34D4" w:rsidP="009E34D4">
      <w:pPr>
        <w:pStyle w:val="a4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россияне используют </w:t>
      </w:r>
      <w:proofErr w:type="spellStart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нейросети</w:t>
      </w:r>
      <w:proofErr w:type="spell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аналитика 2024 // </w:t>
      </w:r>
      <w:proofErr w:type="spellStart"/>
      <w:proofErr w:type="gramStart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ICT.Moscow</w:t>
      </w:r>
      <w:proofErr w:type="spell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[https://ict.moscow/news/analytics-02-04-2024/]. URL: </w:t>
      </w:r>
      <w:proofErr w:type="spellStart"/>
      <w:proofErr w:type="gramStart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ict.moscow</w:t>
      </w:r>
      <w:proofErr w:type="spellEnd"/>
      <w:proofErr w:type="gramEnd"/>
      <w:r w:rsidRPr="009E3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(дата обращения: 20.03.2024).</w:t>
      </w:r>
    </w:p>
    <w:sectPr w:rsidR="001862A4" w:rsidRPr="009E34D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CB0398"/>
    <w:multiLevelType w:val="singleLevel"/>
    <w:tmpl w:val="A9CB03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58717D0"/>
    <w:multiLevelType w:val="hybridMultilevel"/>
    <w:tmpl w:val="CAE8D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19C9"/>
    <w:multiLevelType w:val="hybridMultilevel"/>
    <w:tmpl w:val="E864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17A4"/>
    <w:rsid w:val="001862A4"/>
    <w:rsid w:val="0063085A"/>
    <w:rsid w:val="006B20A4"/>
    <w:rsid w:val="009E34D4"/>
    <w:rsid w:val="78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12214"/>
  <w15:docId w15:val="{6E7C20DB-6A18-44D6-86E4-149C8350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286pc">
    <w:name w:val="t286pc"/>
    <w:basedOn w:val="a0"/>
    <w:rsid w:val="009E34D4"/>
  </w:style>
  <w:style w:type="paragraph" w:styleId="a4">
    <w:name w:val="List Paragraph"/>
    <w:basedOn w:val="a"/>
    <w:uiPriority w:val="99"/>
    <w:rsid w:val="009E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Кондул�</dc:creator>
  <cp:lastModifiedBy>%username%</cp:lastModifiedBy>
  <cp:revision>2</cp:revision>
  <dcterms:created xsi:type="dcterms:W3CDTF">2025-12-14T12:28:00Z</dcterms:created>
  <dcterms:modified xsi:type="dcterms:W3CDTF">2026-03-20T07:50:00Z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5D5BAD78DD444384A0DAE615B2B16ADC_11</vt:lpwstr>
  </property>
</Properties>
</file>