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77DE2" w14:textId="77777777" w:rsidR="00B70FEB" w:rsidRPr="00D36D4C" w:rsidRDefault="00B70FEB" w:rsidP="00B70FEB">
      <w:pPr>
        <w:pStyle w:val="a5"/>
        <w:jc w:val="center"/>
        <w:rPr>
          <w:rStyle w:val="messagetext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6D4C">
        <w:rPr>
          <w:rFonts w:ascii="Times New Roman" w:hAnsi="Times New Roman" w:cs="Times New Roman"/>
          <w:sz w:val="24"/>
          <w:szCs w:val="24"/>
        </w:rPr>
        <w:t>Психическое состояние студентов в период обучения в университете</w:t>
      </w:r>
      <w:r w:rsidRPr="00D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36D4C">
        <w:rPr>
          <w:rFonts w:ascii="Times New Roman" w:hAnsi="Times New Roman" w:cs="Times New Roman"/>
          <w:bCs/>
          <w:sz w:val="24"/>
          <w:szCs w:val="24"/>
        </w:rPr>
        <w:t>Михайлов Даниил Артёмович</w:t>
      </w:r>
      <w:r w:rsidRPr="00D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Студент</w:t>
      </w:r>
      <w:r w:rsidRPr="00D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36D4C">
        <w:rPr>
          <w:rStyle w:val="messagetext"/>
          <w:rFonts w:ascii="Times New Roman" w:hAnsi="Times New Roman" w:cs="Times New Roman"/>
          <w:sz w:val="24"/>
          <w:szCs w:val="24"/>
        </w:rPr>
        <w:t>Губкина Светлана Владимировна</w:t>
      </w:r>
      <w:r w:rsidRPr="00D36D4C">
        <w:rPr>
          <w:rStyle w:val="messagetext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74554A7" w14:textId="33E2A3E4" w:rsidR="00B70FEB" w:rsidRPr="00D36D4C" w:rsidRDefault="00B70FEB" w:rsidP="00B70FE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Научный руководитель</w:t>
      </w:r>
      <w:r w:rsidRPr="00D36D4C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</w:t>
      </w:r>
      <w:r w:rsidR="00E01919" w:rsidRPr="00E01919">
        <w:rPr>
          <w:rFonts w:ascii="Times New Roman" w:hAnsi="Times New Roman" w:cs="Times New Roman"/>
          <w:sz w:val="24"/>
          <w:szCs w:val="24"/>
        </w:rPr>
        <w:t>психиатрии, наркологии и медицинской психологии</w:t>
      </w:r>
      <w:r w:rsidR="00DA78D6">
        <w:rPr>
          <w:rFonts w:ascii="Times New Roman" w:hAnsi="Times New Roman" w:cs="Times New Roman"/>
          <w:sz w:val="24"/>
          <w:szCs w:val="24"/>
        </w:rPr>
        <w:t xml:space="preserve"> УлГУ</w:t>
      </w:r>
      <w:bookmarkStart w:id="0" w:name="_GoBack"/>
      <w:bookmarkEnd w:id="0"/>
    </w:p>
    <w:p w14:paraId="7EF9FB78" w14:textId="65C66590" w:rsidR="00D21597" w:rsidRPr="00D36D4C" w:rsidRDefault="00B70FEB" w:rsidP="00D21597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36D4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Медицинский факультет им. Т. З. Биктимирова</w:t>
      </w:r>
    </w:p>
    <w:p w14:paraId="07333855" w14:textId="77777777" w:rsidR="00D21597" w:rsidRPr="00D36D4C" w:rsidRDefault="00D21597" w:rsidP="00D21597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AF13B0A" w14:textId="392883AA" w:rsidR="00B70FEB" w:rsidRPr="00D36D4C" w:rsidRDefault="00994FCD" w:rsidP="0049379F">
      <w:pPr>
        <w:pStyle w:val="a5"/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36D4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Ключевые слова: психическое здоровье студентов, суицидальное поведение, тревожность, стресс, эмоциональное выгорание, эмоциональная помощь</w:t>
      </w:r>
      <w:r w:rsidR="0049379F" w:rsidRPr="00D36D4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24FEEDE" w14:textId="77777777" w:rsidR="0049379F" w:rsidRPr="00D36D4C" w:rsidRDefault="0049379F" w:rsidP="0049379F">
      <w:pPr>
        <w:pStyle w:val="a5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9EC76" w14:textId="44F1CDDE" w:rsidR="00631C30" w:rsidRPr="00D36D4C" w:rsidRDefault="00631C30" w:rsidP="004937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D4C">
        <w:rPr>
          <w:rStyle w:val="messagetext"/>
          <w:rFonts w:ascii="Times New Roman" w:hAnsi="Times New Roman" w:cs="Times New Roman"/>
          <w:sz w:val="24"/>
          <w:szCs w:val="24"/>
        </w:rPr>
        <w:t>Переход из школы в ВУЗ или учебное заведение СПО - это кризисный период.</w:t>
      </w:r>
      <w:r w:rsidR="00B04E32" w:rsidRPr="00D36D4C">
        <w:rPr>
          <w:rStyle w:val="messagetext"/>
          <w:rFonts w:ascii="Times New Roman" w:hAnsi="Times New Roman" w:cs="Times New Roman"/>
          <w:sz w:val="24"/>
          <w:szCs w:val="24"/>
        </w:rPr>
        <w:t xml:space="preserve"> Он связан с</w:t>
      </w:r>
      <w:r w:rsidRPr="00D36D4C">
        <w:rPr>
          <w:rStyle w:val="messagetext"/>
          <w:rFonts w:ascii="Times New Roman" w:hAnsi="Times New Roman" w:cs="Times New Roman"/>
          <w:sz w:val="24"/>
          <w:szCs w:val="24"/>
        </w:rPr>
        <w:t xml:space="preserve"> </w:t>
      </w:r>
      <w:r w:rsidR="00B04E32" w:rsidRPr="00D36D4C">
        <w:rPr>
          <w:rFonts w:ascii="Times New Roman" w:hAnsi="Times New Roman" w:cs="Times New Roman"/>
          <w:sz w:val="24"/>
          <w:szCs w:val="24"/>
        </w:rPr>
        <w:t>резкими изменениями режима дня, увеличением умственных нагрузок, необходимостью самостоятельно планировать время, осваивать новые формы обучения (лекции, семинары, коллоквиумы). Это может приводить к психофизиологическим перегрузкам, которые впоследствии могут стать причиной дезадаптации, кризиса личности и даже развития соматических заболеваний. </w:t>
      </w:r>
      <w:r w:rsidR="00C84A6C" w:rsidRPr="00D36D4C">
        <w:rPr>
          <w:rFonts w:ascii="Times New Roman" w:hAnsi="Times New Roman" w:cs="Times New Roman"/>
          <w:sz w:val="24"/>
          <w:szCs w:val="24"/>
        </w:rPr>
        <w:t>Психическое состояние студентов в период обучения в университете приобретает особую значимость, что во многом связано с высокой когнитивной нагрузкой и требованиями учебного процесса.</w:t>
      </w:r>
      <w:r w:rsidR="00E668FD" w:rsidRPr="00D36D4C">
        <w:rPr>
          <w:rFonts w:ascii="Times New Roman" w:hAnsi="Times New Roman" w:cs="Times New Roman"/>
          <w:sz w:val="24"/>
          <w:szCs w:val="24"/>
        </w:rPr>
        <w:t xml:space="preserve"> В периоды учебы, подготовки к экзаменам и регулярного ограниченного времени на выполнение объемных задач у студентов могут развиваться дезадаптации в виде повышенной тревожности, депрессивных состояний и выгорания. </w:t>
      </w:r>
      <w:r w:rsidR="005D0934" w:rsidRPr="00D36D4C">
        <w:rPr>
          <w:rFonts w:ascii="Times New Roman" w:hAnsi="Times New Roman" w:cs="Times New Roman"/>
          <w:sz w:val="24"/>
          <w:szCs w:val="24"/>
        </w:rPr>
        <w:t>В случае, если студент иногородний, ему еще и приходится заниматься решением бытовых проблем, также он резко теряет поддержку родителей [5].</w:t>
      </w:r>
    </w:p>
    <w:p w14:paraId="21BA5BAD" w14:textId="0E5E5084" w:rsidR="005B097D" w:rsidRPr="00D36D4C" w:rsidRDefault="0017425B" w:rsidP="00B47D48">
      <w:pPr>
        <w:spacing w:line="240" w:lineRule="auto"/>
        <w:ind w:firstLine="709"/>
        <w:jc w:val="both"/>
        <w:rPr>
          <w:rStyle w:val="messagetext"/>
          <w:rFonts w:ascii="Times New Roman" w:hAnsi="Times New Roman" w:cs="Times New Roman"/>
          <w:sz w:val="24"/>
          <w:szCs w:val="24"/>
        </w:rPr>
      </w:pPr>
      <w:r w:rsidRPr="00D36D4C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B47D48" w:rsidRPr="00D36D4C">
        <w:rPr>
          <w:rFonts w:ascii="Times New Roman" w:hAnsi="Times New Roman" w:cs="Times New Roman"/>
          <w:sz w:val="24"/>
          <w:szCs w:val="24"/>
        </w:rPr>
        <w:t>причиной стресса</w:t>
      </w:r>
      <w:r w:rsidRPr="00D36D4C">
        <w:rPr>
          <w:rFonts w:ascii="Times New Roman" w:hAnsi="Times New Roman" w:cs="Times New Roman"/>
          <w:sz w:val="24"/>
          <w:szCs w:val="24"/>
        </w:rPr>
        <w:t xml:space="preserve"> может быть не только</w:t>
      </w:r>
      <w:r w:rsidR="00B47D48" w:rsidRPr="00D36D4C">
        <w:rPr>
          <w:rFonts w:ascii="Times New Roman" w:hAnsi="Times New Roman" w:cs="Times New Roman"/>
          <w:sz w:val="24"/>
          <w:szCs w:val="24"/>
        </w:rPr>
        <w:t xml:space="preserve"> </w:t>
      </w:r>
      <w:r w:rsidRPr="00D36D4C">
        <w:rPr>
          <w:rFonts w:ascii="Times New Roman" w:hAnsi="Times New Roman" w:cs="Times New Roman"/>
          <w:sz w:val="24"/>
          <w:szCs w:val="24"/>
        </w:rPr>
        <w:t>повышенн</w:t>
      </w:r>
      <w:r w:rsidR="00B47D48" w:rsidRPr="00D36D4C">
        <w:rPr>
          <w:rFonts w:ascii="Times New Roman" w:hAnsi="Times New Roman" w:cs="Times New Roman"/>
          <w:sz w:val="24"/>
          <w:szCs w:val="24"/>
        </w:rPr>
        <w:t xml:space="preserve">ая </w:t>
      </w:r>
      <w:r w:rsidRPr="00D36D4C">
        <w:rPr>
          <w:rFonts w:ascii="Times New Roman" w:hAnsi="Times New Roman" w:cs="Times New Roman"/>
          <w:sz w:val="24"/>
          <w:szCs w:val="24"/>
        </w:rPr>
        <w:t>нагрузк</w:t>
      </w:r>
      <w:r w:rsidR="00B47D48" w:rsidRPr="00D36D4C">
        <w:rPr>
          <w:rFonts w:ascii="Times New Roman" w:hAnsi="Times New Roman" w:cs="Times New Roman"/>
          <w:sz w:val="24"/>
          <w:szCs w:val="24"/>
        </w:rPr>
        <w:t>а</w:t>
      </w:r>
      <w:r w:rsidRPr="00D36D4C">
        <w:rPr>
          <w:rFonts w:ascii="Times New Roman" w:hAnsi="Times New Roman" w:cs="Times New Roman"/>
          <w:sz w:val="24"/>
          <w:szCs w:val="24"/>
        </w:rPr>
        <w:t>, но социальн</w:t>
      </w:r>
      <w:r w:rsidR="00B47D48" w:rsidRPr="00D36D4C">
        <w:rPr>
          <w:rFonts w:ascii="Times New Roman" w:hAnsi="Times New Roman" w:cs="Times New Roman"/>
          <w:sz w:val="24"/>
          <w:szCs w:val="24"/>
        </w:rPr>
        <w:t xml:space="preserve">ая </w:t>
      </w:r>
      <w:r w:rsidRPr="00D36D4C">
        <w:rPr>
          <w:rFonts w:ascii="Times New Roman" w:hAnsi="Times New Roman" w:cs="Times New Roman"/>
          <w:sz w:val="24"/>
          <w:szCs w:val="24"/>
        </w:rPr>
        <w:t xml:space="preserve"> тревожность.</w:t>
      </w:r>
      <w:r w:rsidR="00631C30" w:rsidRPr="00D36D4C">
        <w:rPr>
          <w:rFonts w:ascii="Times New Roman" w:hAnsi="Times New Roman" w:cs="Times New Roman"/>
          <w:sz w:val="24"/>
          <w:szCs w:val="24"/>
        </w:rPr>
        <w:t xml:space="preserve"> </w:t>
      </w:r>
      <w:r w:rsidR="00631C30" w:rsidRPr="00D36D4C">
        <w:rPr>
          <w:rStyle w:val="messagetext"/>
          <w:rFonts w:ascii="Times New Roman" w:hAnsi="Times New Roman" w:cs="Times New Roman"/>
          <w:sz w:val="24"/>
          <w:szCs w:val="24"/>
        </w:rPr>
        <w:t>Обучение в ВУЗе или колледже связано с общением с людьми. Социальная тревожность способна вызвать ряд трудностей в эмоциональной адаптации к студенческой жизни. Ряд исследований показывают, что высокий уровень социально тревожности могут демонстрировать 18% студентов [1].</w:t>
      </w:r>
    </w:p>
    <w:p w14:paraId="32B2F74E" w14:textId="224FD6DD" w:rsidR="00A24DAF" w:rsidRPr="00D36D4C" w:rsidRDefault="00A24DAF" w:rsidP="004937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D4C">
        <w:rPr>
          <w:rStyle w:val="messagetext"/>
          <w:rFonts w:ascii="Times New Roman" w:hAnsi="Times New Roman" w:cs="Times New Roman"/>
          <w:sz w:val="24"/>
          <w:szCs w:val="24"/>
        </w:rPr>
        <w:t>Стресс может служить одной из причин сниженной академической успеваемости [2]. Это в свою очередь может запускать еще бо́льшую череду дезадаптаций, а также разочарования в получении образования и в выбранной профессии.</w:t>
      </w:r>
    </w:p>
    <w:p w14:paraId="55959330" w14:textId="0266B66E" w:rsidR="00B625BB" w:rsidRPr="00D36D4C" w:rsidRDefault="00B625BB" w:rsidP="004937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D4C">
        <w:rPr>
          <w:rFonts w:ascii="Times New Roman" w:hAnsi="Times New Roman" w:cs="Times New Roman"/>
          <w:sz w:val="24"/>
          <w:szCs w:val="24"/>
        </w:rPr>
        <w:t>Более того, стресс может привести к формированию невротических расстройств у студентов [</w:t>
      </w:r>
      <w:r w:rsidR="008904A0" w:rsidRPr="00D36D4C">
        <w:rPr>
          <w:rFonts w:ascii="Times New Roman" w:hAnsi="Times New Roman" w:cs="Times New Roman"/>
          <w:sz w:val="24"/>
          <w:szCs w:val="24"/>
        </w:rPr>
        <w:t>2</w:t>
      </w:r>
      <w:r w:rsidRPr="00D36D4C">
        <w:rPr>
          <w:rFonts w:ascii="Times New Roman" w:hAnsi="Times New Roman" w:cs="Times New Roman"/>
          <w:sz w:val="24"/>
          <w:szCs w:val="24"/>
        </w:rPr>
        <w:t>], а также суицидального поведения [</w:t>
      </w:r>
      <w:r w:rsidR="008904A0" w:rsidRPr="00D36D4C">
        <w:rPr>
          <w:rFonts w:ascii="Times New Roman" w:hAnsi="Times New Roman" w:cs="Times New Roman"/>
          <w:sz w:val="24"/>
          <w:szCs w:val="24"/>
        </w:rPr>
        <w:t>3</w:t>
      </w:r>
      <w:r w:rsidRPr="00D36D4C">
        <w:rPr>
          <w:rFonts w:ascii="Times New Roman" w:hAnsi="Times New Roman" w:cs="Times New Roman"/>
          <w:sz w:val="24"/>
          <w:szCs w:val="24"/>
        </w:rPr>
        <w:t xml:space="preserve">]. </w:t>
      </w:r>
      <w:r w:rsidR="007B534F" w:rsidRPr="00D36D4C">
        <w:rPr>
          <w:rFonts w:ascii="Times New Roman" w:hAnsi="Times New Roman" w:cs="Times New Roman"/>
          <w:sz w:val="24"/>
          <w:szCs w:val="24"/>
        </w:rPr>
        <w:t>По данным ряда исследований 15 % студентов СПО и 27 % опрошенных студентов ВПО высказывают мысли или желание совершить суицидальные действия [4].</w:t>
      </w:r>
    </w:p>
    <w:p w14:paraId="0A3273EB" w14:textId="3A87C710" w:rsidR="004142AC" w:rsidRPr="00D36D4C" w:rsidRDefault="004142AC" w:rsidP="004937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D4C">
        <w:rPr>
          <w:rFonts w:ascii="Times New Roman" w:hAnsi="Times New Roman" w:cs="Times New Roman"/>
          <w:sz w:val="24"/>
          <w:szCs w:val="24"/>
        </w:rPr>
        <w:t>Для студенческой среды характерны проблемы эмоционального отчуждения, утрата устойчивых социальных контактов и ощущение глубокого непонимания со стороны общества.</w:t>
      </w:r>
      <w:r w:rsidR="00A1229B" w:rsidRPr="00D36D4C">
        <w:rPr>
          <w:rFonts w:ascii="Times New Roman" w:hAnsi="Times New Roman" w:cs="Times New Roman"/>
          <w:sz w:val="24"/>
          <w:szCs w:val="24"/>
        </w:rPr>
        <w:t xml:space="preserve"> Это может быть связано с тем, что учащиеся реже проводят время с прежним кругом общения из-за академической загруженности или из-за физического и эмоционального истощения.</w:t>
      </w:r>
    </w:p>
    <w:p w14:paraId="35F193F0" w14:textId="7F3AAC08" w:rsidR="001F3DCD" w:rsidRPr="00D36D4C" w:rsidRDefault="001F3DCD" w:rsidP="004937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D4C">
        <w:rPr>
          <w:rFonts w:ascii="Times New Roman" w:hAnsi="Times New Roman" w:cs="Times New Roman"/>
          <w:sz w:val="24"/>
          <w:szCs w:val="24"/>
        </w:rPr>
        <w:t>Проблема дезадаптации у студентов остается недостаточно освещенной. Многие студенты не умеют распознавать у себя симптомы психического истощения, а также не обладают навыками самопомощи. Часть студентов имеет негативные представления об обращении за специализированной психологической помощью</w:t>
      </w:r>
      <w:r w:rsidR="00A1229B" w:rsidRPr="00D36D4C">
        <w:rPr>
          <w:rFonts w:ascii="Times New Roman" w:hAnsi="Times New Roman" w:cs="Times New Roman"/>
          <w:sz w:val="24"/>
          <w:szCs w:val="24"/>
        </w:rPr>
        <w:t>, что может быть вызвано дисфункциональными установками, например, что за психологической помощью обращаются только слабые люди</w:t>
      </w:r>
      <w:r w:rsidR="00B04E32" w:rsidRPr="00D36D4C">
        <w:rPr>
          <w:rFonts w:ascii="Times New Roman" w:hAnsi="Times New Roman" w:cs="Times New Roman"/>
          <w:sz w:val="24"/>
          <w:szCs w:val="24"/>
        </w:rPr>
        <w:t>.</w:t>
      </w:r>
    </w:p>
    <w:p w14:paraId="277479B7" w14:textId="7541D9B5" w:rsidR="00170B19" w:rsidRPr="00D36D4C" w:rsidRDefault="00170B19" w:rsidP="004937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D4C">
        <w:rPr>
          <w:rFonts w:ascii="Times New Roman" w:hAnsi="Times New Roman" w:cs="Times New Roman"/>
          <w:sz w:val="24"/>
          <w:szCs w:val="24"/>
        </w:rPr>
        <w:t xml:space="preserve">В рамках нашего исследования, мы протестировали 119 студентов возрастом от 16 до 20 лет. </w:t>
      </w:r>
      <w:r w:rsidR="00FA56F6" w:rsidRPr="00D36D4C">
        <w:rPr>
          <w:rFonts w:ascii="Times New Roman" w:hAnsi="Times New Roman" w:cs="Times New Roman"/>
          <w:sz w:val="24"/>
          <w:szCs w:val="24"/>
        </w:rPr>
        <w:t xml:space="preserve">Согласно полученным результатам, </w:t>
      </w:r>
      <w:r w:rsidR="00FD5F05" w:rsidRPr="00D36D4C">
        <w:rPr>
          <w:rFonts w:ascii="Times New Roman" w:hAnsi="Times New Roman" w:cs="Times New Roman"/>
          <w:sz w:val="24"/>
          <w:szCs w:val="24"/>
        </w:rPr>
        <w:t>студенты демонстрируют высокий уровень шкалы ощущения одиночества (</w:t>
      </w:r>
      <w:r w:rsidR="00FD5F05" w:rsidRPr="00D36D4C">
        <w:rPr>
          <w:rFonts w:ascii="Times New Roman" w:hAnsi="Times New Roman" w:cs="Times New Roman"/>
          <w:sz w:val="24"/>
          <w:szCs w:val="24"/>
          <w:lang w:val="en-US"/>
        </w:rPr>
        <w:t>UCLA</w:t>
      </w:r>
      <w:r w:rsidR="00FD5F05" w:rsidRPr="00D36D4C">
        <w:rPr>
          <w:rFonts w:ascii="Times New Roman" w:hAnsi="Times New Roman" w:cs="Times New Roman"/>
          <w:sz w:val="24"/>
          <w:szCs w:val="24"/>
        </w:rPr>
        <w:t>), при это более высокие значения нарушения социальных контактов и непонимания окружающих наблюдаются у студентов возрастного диапазона 17-</w:t>
      </w:r>
      <w:r w:rsidR="00FD5F05" w:rsidRPr="00D36D4C">
        <w:rPr>
          <w:rFonts w:ascii="Times New Roman" w:hAnsi="Times New Roman" w:cs="Times New Roman"/>
          <w:sz w:val="24"/>
          <w:szCs w:val="24"/>
        </w:rPr>
        <w:lastRenderedPageBreak/>
        <w:t>20 лет.</w:t>
      </w:r>
      <w:r w:rsidR="007A4E66" w:rsidRPr="00D36D4C">
        <w:rPr>
          <w:rFonts w:ascii="Times New Roman" w:hAnsi="Times New Roman" w:cs="Times New Roman"/>
          <w:sz w:val="24"/>
          <w:szCs w:val="24"/>
        </w:rPr>
        <w:t xml:space="preserve"> Также респонденты имеют клинически выраженные тревогу и депрессию по шкале </w:t>
      </w:r>
      <w:r w:rsidR="007A4E66" w:rsidRPr="00D36D4C">
        <w:rPr>
          <w:rFonts w:ascii="Times New Roman" w:hAnsi="Times New Roman" w:cs="Times New Roman"/>
          <w:sz w:val="24"/>
          <w:szCs w:val="24"/>
          <w:lang w:val="en-US"/>
        </w:rPr>
        <w:t>HADS</w:t>
      </w:r>
      <w:r w:rsidR="004B0FD5" w:rsidRPr="00D36D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9EDC3" w14:textId="6EE71E90" w:rsidR="004B0FD5" w:rsidRPr="00D36D4C" w:rsidRDefault="004B0FD5" w:rsidP="004937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D4C">
        <w:rPr>
          <w:rFonts w:ascii="Times New Roman" w:hAnsi="Times New Roman" w:cs="Times New Roman"/>
          <w:sz w:val="24"/>
          <w:szCs w:val="24"/>
        </w:rPr>
        <w:t>Студенты проявляют усредненные показатели по шкале суицидального риска. Для возраста 15-16 лет доминирующими факторами являются «Временная перспектива» (6,0), «Аффективность» (5,8) и «Антисуицидальный фактор» (5,8). Для возраста 17-20 лет на первый план выходит «Социальный пессимизм» (5,2) и «Временная перспектива» (5,1).</w:t>
      </w:r>
    </w:p>
    <w:p w14:paraId="259E968E" w14:textId="04FEC2E9" w:rsidR="00B625BB" w:rsidRPr="00D36D4C" w:rsidRDefault="001C61B8" w:rsidP="0049379F">
      <w:pPr>
        <w:spacing w:line="240" w:lineRule="auto"/>
        <w:ind w:firstLine="709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r w:rsidRPr="00D36D4C">
        <w:rPr>
          <w:rStyle w:val="t286pc"/>
          <w:rFonts w:ascii="Times New Roman" w:hAnsi="Times New Roman" w:cs="Times New Roman"/>
          <w:sz w:val="24"/>
          <w:szCs w:val="24"/>
        </w:rPr>
        <w:t>Углубленное изучение результатов позволит точнее определить причины проблем и разработать результативные стратегии поддержки учащихся.</w:t>
      </w:r>
    </w:p>
    <w:p w14:paraId="3C881905" w14:textId="4C34AD62" w:rsidR="00BC6E26" w:rsidRPr="00D36D4C" w:rsidRDefault="00BC6E26" w:rsidP="00A732DC">
      <w:pPr>
        <w:spacing w:line="240" w:lineRule="auto"/>
        <w:rPr>
          <w:rStyle w:val="t286pc"/>
          <w:rFonts w:ascii="Times New Roman" w:hAnsi="Times New Roman" w:cs="Times New Roman"/>
          <w:sz w:val="24"/>
          <w:szCs w:val="24"/>
        </w:rPr>
      </w:pPr>
    </w:p>
    <w:p w14:paraId="1BEC56E7" w14:textId="324F5813" w:rsidR="00BC6E26" w:rsidRPr="00D36D4C" w:rsidRDefault="00BC6E26" w:rsidP="00A732DC">
      <w:pPr>
        <w:spacing w:line="240" w:lineRule="auto"/>
        <w:jc w:val="center"/>
        <w:rPr>
          <w:rStyle w:val="t286pc"/>
          <w:rFonts w:ascii="Times New Roman" w:hAnsi="Times New Roman" w:cs="Times New Roman"/>
          <w:sz w:val="24"/>
          <w:szCs w:val="24"/>
        </w:rPr>
      </w:pPr>
      <w:r w:rsidRPr="00D36D4C">
        <w:rPr>
          <w:rStyle w:val="t286pc"/>
          <w:rFonts w:ascii="Times New Roman" w:hAnsi="Times New Roman" w:cs="Times New Roman"/>
          <w:sz w:val="24"/>
          <w:szCs w:val="24"/>
        </w:rPr>
        <w:t>Список литературы</w:t>
      </w:r>
    </w:p>
    <w:p w14:paraId="28F2A9EB" w14:textId="6D633DD6" w:rsidR="00BC6E26" w:rsidRPr="00D36D4C" w:rsidRDefault="00BC6E26" w:rsidP="00C170C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D4C">
        <w:rPr>
          <w:rFonts w:ascii="Times New Roman" w:hAnsi="Times New Roman" w:cs="Times New Roman"/>
          <w:sz w:val="24"/>
          <w:szCs w:val="24"/>
        </w:rPr>
        <w:t>Краснова-Гольева В. В., Холмогорова А. Б. Социальная тревожность и студенческая дезадаптация //Психолого-педагогические исследования. – 2011. – Т. 3. – №. 1.</w:t>
      </w:r>
    </w:p>
    <w:p w14:paraId="134829F0" w14:textId="0A50CB07" w:rsidR="00BC6E26" w:rsidRPr="00D36D4C" w:rsidRDefault="00BC6E26" w:rsidP="00C170C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D4C">
        <w:rPr>
          <w:rFonts w:ascii="Times New Roman" w:hAnsi="Times New Roman" w:cs="Times New Roman"/>
          <w:sz w:val="24"/>
          <w:szCs w:val="24"/>
        </w:rPr>
        <w:t>Фомина Т. Г. и др. Стресс в образовательной среде и его влияние на академическую успешность и психологическое благополучие обучающихся //Национальный психологический журнал. – 2024. – №. 4 (19). – С. 148-160.</w:t>
      </w:r>
    </w:p>
    <w:p w14:paraId="61D4A069" w14:textId="599E8ED7" w:rsidR="005F3167" w:rsidRPr="00D36D4C" w:rsidRDefault="005F3167" w:rsidP="00C170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D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Фельдман И. Л. Особенности психического здоровья и развитие личности у студентов в процессе обучения в вузе //Акмеология. – 2015. – №. 3 (55). – С. 168-169.</w:t>
      </w:r>
    </w:p>
    <w:p w14:paraId="32DAA5D9" w14:textId="0B73A581" w:rsidR="00C35FF7" w:rsidRPr="00D36D4C" w:rsidRDefault="00C35FF7" w:rsidP="00C170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D4C">
        <w:rPr>
          <w:rFonts w:ascii="Times New Roman" w:hAnsi="Times New Roman" w:cs="Times New Roman"/>
          <w:sz w:val="24"/>
          <w:szCs w:val="24"/>
        </w:rPr>
        <w:t>Горчакова В. А. и др. Психологическая дезадаптация у студентов системы среднего и высшего профессионального образования: сравнительный анализ //Психологическая наука и образование. – 2013. – Т. 18. – №. 4. – С. 5-14.</w:t>
      </w:r>
    </w:p>
    <w:p w14:paraId="3D3DA85D" w14:textId="77777777" w:rsidR="005D0934" w:rsidRPr="00D36D4C" w:rsidRDefault="005D0934" w:rsidP="005D093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D4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А. Т., Бочарникова О. Н. Трудные вопросы адаптации студентов первокурсников в системе СПО //Проблемы науки. – 2019. – №. 1 (37). – С. 79-81.</w:t>
      </w:r>
    </w:p>
    <w:p w14:paraId="6EA0EFE5" w14:textId="77777777" w:rsidR="005D0934" w:rsidRPr="00CE7319" w:rsidRDefault="005D0934" w:rsidP="005D093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99067" w14:textId="77777777" w:rsidR="005F3167" w:rsidRPr="00A732DC" w:rsidRDefault="005F3167" w:rsidP="00A732D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6B1D8A" w14:textId="77777777" w:rsidR="0017425B" w:rsidRDefault="0017425B" w:rsidP="0017425B">
      <w:pPr>
        <w:ind w:left="360"/>
      </w:pPr>
    </w:p>
    <w:p w14:paraId="17294041" w14:textId="77777777" w:rsidR="008904A0" w:rsidRPr="008904A0" w:rsidRDefault="008904A0" w:rsidP="008904A0">
      <w:pPr>
        <w:pStyle w:val="a3"/>
      </w:pPr>
    </w:p>
    <w:sectPr w:rsidR="008904A0" w:rsidRPr="008904A0" w:rsidSect="00FD46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F5FCA"/>
    <w:multiLevelType w:val="hybridMultilevel"/>
    <w:tmpl w:val="8D74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05CF"/>
    <w:multiLevelType w:val="hybridMultilevel"/>
    <w:tmpl w:val="21E2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609AF"/>
    <w:multiLevelType w:val="hybridMultilevel"/>
    <w:tmpl w:val="4CBA14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3225A"/>
    <w:multiLevelType w:val="hybridMultilevel"/>
    <w:tmpl w:val="9D704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C2554"/>
    <w:multiLevelType w:val="hybridMultilevel"/>
    <w:tmpl w:val="B06A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19"/>
    <w:rsid w:val="00054940"/>
    <w:rsid w:val="000D1CA7"/>
    <w:rsid w:val="00170B19"/>
    <w:rsid w:val="0017425B"/>
    <w:rsid w:val="001C61B8"/>
    <w:rsid w:val="001F3DCD"/>
    <w:rsid w:val="004142AC"/>
    <w:rsid w:val="0049379F"/>
    <w:rsid w:val="004B0FD5"/>
    <w:rsid w:val="005B097D"/>
    <w:rsid w:val="005B2A19"/>
    <w:rsid w:val="005B33C1"/>
    <w:rsid w:val="005D0934"/>
    <w:rsid w:val="005F3167"/>
    <w:rsid w:val="00631C30"/>
    <w:rsid w:val="007A4E66"/>
    <w:rsid w:val="007B534F"/>
    <w:rsid w:val="008904A0"/>
    <w:rsid w:val="008D2BAB"/>
    <w:rsid w:val="00994FCD"/>
    <w:rsid w:val="00A1229B"/>
    <w:rsid w:val="00A24DAF"/>
    <w:rsid w:val="00A732DC"/>
    <w:rsid w:val="00AA7115"/>
    <w:rsid w:val="00B01953"/>
    <w:rsid w:val="00B04E32"/>
    <w:rsid w:val="00B47D48"/>
    <w:rsid w:val="00B625BB"/>
    <w:rsid w:val="00B70FEB"/>
    <w:rsid w:val="00BC6E26"/>
    <w:rsid w:val="00C170C2"/>
    <w:rsid w:val="00C35FF7"/>
    <w:rsid w:val="00C84A6C"/>
    <w:rsid w:val="00CE7319"/>
    <w:rsid w:val="00D21597"/>
    <w:rsid w:val="00D36D4C"/>
    <w:rsid w:val="00DA78D6"/>
    <w:rsid w:val="00E01919"/>
    <w:rsid w:val="00E668FD"/>
    <w:rsid w:val="00ED3BDD"/>
    <w:rsid w:val="00F80B8C"/>
    <w:rsid w:val="00FA56F6"/>
    <w:rsid w:val="00FD46BE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A639"/>
  <w15:chartTrackingRefBased/>
  <w15:docId w15:val="{C5956EC0-E5BF-430E-A35F-A7B8062F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5BB"/>
    <w:pPr>
      <w:ind w:left="720"/>
      <w:contextualSpacing/>
    </w:pPr>
  </w:style>
  <w:style w:type="character" w:styleId="a4">
    <w:name w:val="Strong"/>
    <w:basedOn w:val="a0"/>
    <w:uiPriority w:val="22"/>
    <w:qFormat/>
    <w:rsid w:val="004B0FD5"/>
    <w:rPr>
      <w:b/>
      <w:bCs/>
    </w:rPr>
  </w:style>
  <w:style w:type="character" w:customStyle="1" w:styleId="t286pc">
    <w:name w:val="t286pc"/>
    <w:basedOn w:val="a0"/>
    <w:rsid w:val="001C61B8"/>
  </w:style>
  <w:style w:type="paragraph" w:styleId="a5">
    <w:name w:val="No Spacing"/>
    <w:uiPriority w:val="1"/>
    <w:qFormat/>
    <w:rsid w:val="008D2BAB"/>
    <w:pPr>
      <w:spacing w:after="0" w:line="240" w:lineRule="auto"/>
    </w:pPr>
    <w:rPr>
      <w:rFonts w:eastAsiaTheme="minorEastAsia"/>
      <w:lang w:eastAsia="ja-JP"/>
    </w:rPr>
  </w:style>
  <w:style w:type="character" w:customStyle="1" w:styleId="messagetext">
    <w:name w:val="messagetext"/>
    <w:basedOn w:val="a0"/>
    <w:rsid w:val="008D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46</cp:revision>
  <dcterms:created xsi:type="dcterms:W3CDTF">2026-04-05T17:03:00Z</dcterms:created>
  <dcterms:modified xsi:type="dcterms:W3CDTF">2026-04-05T19:33:00Z</dcterms:modified>
</cp:coreProperties>
</file>