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A334" w14:textId="43BC77E2" w:rsidR="00DB4534" w:rsidRDefault="00A82B35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безопасность организации – это способность противостоять внешним и внутренним угрозам, сохранять устойчивость и развиваться при жестких ограничениях</w:t>
      </w:r>
      <w:r w:rsidR="005947E8">
        <w:rPr>
          <w:rFonts w:ascii="Times New Roman" w:hAnsi="Times New Roman" w:cs="Times New Roman"/>
          <w:sz w:val="24"/>
          <w:szCs w:val="24"/>
        </w:rPr>
        <w:t xml:space="preserve">. Санкции же превращаются в ключевой фактор дестабилизации, который кидает вызов рыночной, технологической и финансовой составляющей </w:t>
      </w:r>
      <w:r w:rsidR="00D570D1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="00D570D1" w:rsidRPr="00D570D1">
        <w:rPr>
          <w:rFonts w:ascii="Times New Roman" w:hAnsi="Times New Roman" w:cs="Times New Roman"/>
          <w:sz w:val="24"/>
          <w:szCs w:val="24"/>
        </w:rPr>
        <w:t>[1]</w:t>
      </w:r>
      <w:r w:rsidR="00D570D1">
        <w:rPr>
          <w:rFonts w:ascii="Times New Roman" w:hAnsi="Times New Roman" w:cs="Times New Roman"/>
          <w:sz w:val="24"/>
          <w:szCs w:val="24"/>
        </w:rPr>
        <w:t>.</w:t>
      </w:r>
    </w:p>
    <w:p w14:paraId="304FDF63" w14:textId="03CE8D88" w:rsidR="00D570D1" w:rsidRDefault="00D570D1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Внешние риски санкционного давления</w:t>
      </w:r>
      <w:r w:rsidR="002B5377">
        <w:rPr>
          <w:rFonts w:ascii="Times New Roman" w:hAnsi="Times New Roman" w:cs="Times New Roman"/>
          <w:sz w:val="24"/>
          <w:szCs w:val="24"/>
        </w:rPr>
        <w:t xml:space="preserve"> (на примере авиакомпании):</w:t>
      </w:r>
    </w:p>
    <w:p w14:paraId="26184438" w14:textId="003999DE" w:rsidR="002B5377" w:rsidRDefault="002B5377" w:rsidP="00C92D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Закрытие воздушного простран</w:t>
      </w:r>
      <w:r w:rsidR="00E452E4">
        <w:rPr>
          <w:rFonts w:ascii="Times New Roman" w:hAnsi="Times New Roman" w:cs="Times New Roman"/>
          <w:sz w:val="24"/>
          <w:szCs w:val="24"/>
        </w:rPr>
        <w:t>ства и запреты на полеты – потеря ключевых сегментов рынка (ЕС, Северная Америка).</w:t>
      </w:r>
    </w:p>
    <w:p w14:paraId="3CD07DFD" w14:textId="61450EF6" w:rsidR="00E452E4" w:rsidRDefault="00E452E4" w:rsidP="00C92D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Блокировка поставок </w:t>
      </w:r>
      <w:r w:rsidR="00324A26">
        <w:rPr>
          <w:rFonts w:ascii="Times New Roman" w:hAnsi="Times New Roman" w:cs="Times New Roman"/>
          <w:sz w:val="24"/>
          <w:szCs w:val="24"/>
        </w:rPr>
        <w:t>запчастей и технического обслуживания для самолетов.</w:t>
      </w:r>
    </w:p>
    <w:p w14:paraId="315BDC6B" w14:textId="495F0108" w:rsidR="00324A26" w:rsidRDefault="00324A26" w:rsidP="00C92D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ареста активов в недружественных странах и осложнение международных расчет</w:t>
      </w:r>
      <w:r w:rsidR="008D4482">
        <w:rPr>
          <w:rFonts w:ascii="Times New Roman" w:hAnsi="Times New Roman" w:cs="Times New Roman"/>
          <w:sz w:val="24"/>
          <w:szCs w:val="24"/>
        </w:rPr>
        <w:t xml:space="preserve">ов </w:t>
      </w:r>
      <w:r w:rsidR="008D4482" w:rsidRPr="008D4482">
        <w:rPr>
          <w:rFonts w:ascii="Times New Roman" w:hAnsi="Times New Roman" w:cs="Times New Roman"/>
          <w:sz w:val="24"/>
          <w:szCs w:val="24"/>
        </w:rPr>
        <w:t>[2]</w:t>
      </w:r>
      <w:r w:rsidR="008D4482">
        <w:rPr>
          <w:rFonts w:ascii="Times New Roman" w:hAnsi="Times New Roman" w:cs="Times New Roman"/>
          <w:sz w:val="24"/>
          <w:szCs w:val="24"/>
        </w:rPr>
        <w:t>.</w:t>
      </w:r>
    </w:p>
    <w:p w14:paraId="5CB76BFE" w14:textId="0AF74751" w:rsidR="008D4482" w:rsidRDefault="008D4482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 угрозы</w:t>
      </w:r>
      <w:r w:rsidR="00BB6A4F">
        <w:rPr>
          <w:rFonts w:ascii="Times New Roman" w:hAnsi="Times New Roman" w:cs="Times New Roman"/>
          <w:sz w:val="24"/>
          <w:szCs w:val="24"/>
        </w:rPr>
        <w:t>, усиливающиеся за счет санкций:</w:t>
      </w:r>
    </w:p>
    <w:p w14:paraId="4B77922B" w14:textId="0637813B" w:rsidR="00BB6A4F" w:rsidRDefault="00BB6A4F" w:rsidP="00C92D4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Износ флота.</w:t>
      </w:r>
    </w:p>
    <w:p w14:paraId="3699DDFA" w14:textId="572E59B7" w:rsidR="00BB6A4F" w:rsidRDefault="006F6B1D" w:rsidP="00C92D4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кадров.</w:t>
      </w:r>
    </w:p>
    <w:p w14:paraId="2834B71F" w14:textId="1CE3C62D" w:rsidR="006F6B1D" w:rsidRDefault="006F6B1D" w:rsidP="00C92D4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себестоимость за счет санкционных издержек и роста цен на топливо.</w:t>
      </w:r>
    </w:p>
    <w:p w14:paraId="6936704E" w14:textId="6DD58101" w:rsidR="006F6B1D" w:rsidRDefault="001A5781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</w:t>
      </w:r>
      <w:r>
        <w:rPr>
          <w:rFonts w:ascii="Times New Roman" w:hAnsi="Times New Roman" w:cs="Times New Roman"/>
          <w:sz w:val="24"/>
          <w:szCs w:val="24"/>
          <w:lang w:val="en-US"/>
        </w:rPr>
        <w:t>SWOT</w:t>
      </w:r>
      <w:r>
        <w:rPr>
          <w:rFonts w:ascii="Times New Roman" w:hAnsi="Times New Roman" w:cs="Times New Roman"/>
          <w:sz w:val="24"/>
          <w:szCs w:val="24"/>
        </w:rPr>
        <w:t>-анализа в оценке безопасности в условиях санкций:</w:t>
      </w:r>
    </w:p>
    <w:p w14:paraId="32C2F8A1" w14:textId="59717024" w:rsidR="001A5781" w:rsidRDefault="001A5781" w:rsidP="00C92D4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Сильные стороны: уникальный флот, господдержка, </w:t>
      </w:r>
      <w:r w:rsidR="005F6100">
        <w:rPr>
          <w:rFonts w:ascii="Times New Roman" w:hAnsi="Times New Roman" w:cs="Times New Roman"/>
          <w:sz w:val="24"/>
          <w:szCs w:val="24"/>
        </w:rPr>
        <w:t>специализация в нишевых перевозках.</w:t>
      </w:r>
    </w:p>
    <w:p w14:paraId="6FE7F090" w14:textId="780496E9" w:rsidR="005F6100" w:rsidRDefault="005F6100" w:rsidP="00C92D4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Слабые стороны: износ техники, «изоляция от мира», кадровые проблемы.</w:t>
      </w:r>
    </w:p>
    <w:p w14:paraId="48DF73DA" w14:textId="5863DA8C" w:rsidR="00FB68C0" w:rsidRDefault="005F6100" w:rsidP="00C92D4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Возможности: партнерство с Китаем.</w:t>
      </w:r>
    </w:p>
    <w:p w14:paraId="09C40DE5" w14:textId="02FE2624" w:rsidR="005F6100" w:rsidRDefault="005F6100" w:rsidP="00C92D4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Угрозы: эскалация санкций, давление</w:t>
      </w:r>
      <w:r w:rsidR="008079B3">
        <w:rPr>
          <w:rFonts w:ascii="Times New Roman" w:hAnsi="Times New Roman" w:cs="Times New Roman"/>
          <w:sz w:val="24"/>
          <w:szCs w:val="24"/>
        </w:rPr>
        <w:t xml:space="preserve"> азиатских перевозчиков, </w:t>
      </w:r>
      <w:proofErr w:type="spellStart"/>
      <w:r w:rsidR="008079B3">
        <w:rPr>
          <w:rFonts w:ascii="Times New Roman" w:hAnsi="Times New Roman" w:cs="Times New Roman"/>
          <w:sz w:val="24"/>
          <w:szCs w:val="24"/>
        </w:rPr>
        <w:t>макронестабильность</w:t>
      </w:r>
      <w:proofErr w:type="spellEnd"/>
      <w:r w:rsidR="008079B3">
        <w:rPr>
          <w:rFonts w:ascii="Times New Roman" w:hAnsi="Times New Roman" w:cs="Times New Roman"/>
          <w:sz w:val="24"/>
          <w:szCs w:val="24"/>
        </w:rPr>
        <w:t xml:space="preserve"> </w:t>
      </w:r>
      <w:r w:rsidR="008079B3" w:rsidRPr="008079B3">
        <w:rPr>
          <w:rFonts w:ascii="Times New Roman" w:hAnsi="Times New Roman" w:cs="Times New Roman"/>
          <w:sz w:val="24"/>
          <w:szCs w:val="24"/>
        </w:rPr>
        <w:t>[3]</w:t>
      </w:r>
      <w:r w:rsidR="008079B3">
        <w:rPr>
          <w:rFonts w:ascii="Times New Roman" w:hAnsi="Times New Roman" w:cs="Times New Roman"/>
          <w:sz w:val="24"/>
          <w:szCs w:val="24"/>
        </w:rPr>
        <w:t>.</w:t>
      </w:r>
    </w:p>
    <w:p w14:paraId="6B09EB59" w14:textId="23E4E2AA" w:rsidR="008079B3" w:rsidRDefault="003E308C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PEST</w:t>
      </w:r>
      <w:r>
        <w:rPr>
          <w:rFonts w:ascii="Times New Roman" w:hAnsi="Times New Roman" w:cs="Times New Roman"/>
          <w:sz w:val="24"/>
          <w:szCs w:val="24"/>
        </w:rPr>
        <w:t>-анализ как инструмент мониторинга макросреды:</w:t>
      </w:r>
    </w:p>
    <w:p w14:paraId="1ED84E5B" w14:textId="46234DB9" w:rsidR="003E308C" w:rsidRDefault="003E308C" w:rsidP="00C92D4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Политика: санкционные запреты</w:t>
      </w:r>
      <w:r w:rsidR="004B0AAF">
        <w:rPr>
          <w:rFonts w:ascii="Times New Roman" w:hAnsi="Times New Roman" w:cs="Times New Roman"/>
          <w:sz w:val="24"/>
          <w:szCs w:val="24"/>
        </w:rPr>
        <w:t>, экологические стандарты ИКАО.</w:t>
      </w:r>
    </w:p>
    <w:p w14:paraId="53698048" w14:textId="35017B44" w:rsidR="004B0AAF" w:rsidRDefault="004B0AAF" w:rsidP="00C92D4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Экономика: валютные риски, рост стоимости топлива, сокращение спроса.</w:t>
      </w:r>
    </w:p>
    <w:p w14:paraId="14E2BA72" w14:textId="7C19B6BA" w:rsidR="004B0AAF" w:rsidRDefault="004B0AAF" w:rsidP="00C92D4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Социум: отток кадров, репутационные риски</w:t>
      </w:r>
      <w:r w:rsidR="001A4282">
        <w:rPr>
          <w:rFonts w:ascii="Times New Roman" w:hAnsi="Times New Roman" w:cs="Times New Roman"/>
          <w:sz w:val="24"/>
          <w:szCs w:val="24"/>
        </w:rPr>
        <w:t xml:space="preserve"> за счет санкционного режима.</w:t>
      </w:r>
    </w:p>
    <w:p w14:paraId="634216DF" w14:textId="4D4EAA75" w:rsidR="001A4282" w:rsidRDefault="001A4282" w:rsidP="00C92D4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Технологии: необходимость импортозамещения</w:t>
      </w:r>
      <w:r w:rsidR="00512E33">
        <w:rPr>
          <w:rFonts w:ascii="Times New Roman" w:hAnsi="Times New Roman" w:cs="Times New Roman"/>
          <w:sz w:val="24"/>
          <w:szCs w:val="24"/>
          <w:lang w:val="en-US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CFB675" w14:textId="213211BA" w:rsidR="005E4298" w:rsidRDefault="00AC1A08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Комплексный подход к укреплению экономической безопасности организации в условиях санкционного давления объединяет пять направлений. В области финансов – создание валютной страховки, оптимизация оборотного капитала и привлечение альтернативного финансирования. В сфере производственно-технологической безопасности – разработка «дорожной карты», </w:t>
      </w:r>
      <w:r w:rsidR="00421AD4">
        <w:rPr>
          <w:rFonts w:ascii="Times New Roman" w:hAnsi="Times New Roman" w:cs="Times New Roman"/>
          <w:sz w:val="24"/>
          <w:szCs w:val="24"/>
        </w:rPr>
        <w:t>обновление флота через партнерство с Китаем, локализация производства запчастей на базе предприятий ОПК</w:t>
      </w:r>
      <w:r w:rsidR="00915F04">
        <w:rPr>
          <w:rFonts w:ascii="Times New Roman" w:hAnsi="Times New Roman" w:cs="Times New Roman"/>
          <w:sz w:val="24"/>
          <w:szCs w:val="24"/>
        </w:rPr>
        <w:t xml:space="preserve"> для продления ресурса воздушных судов. Для правовой защиты создается </w:t>
      </w:r>
      <w:r w:rsidR="009743AB">
        <w:rPr>
          <w:rFonts w:ascii="Times New Roman" w:hAnsi="Times New Roman" w:cs="Times New Roman"/>
          <w:sz w:val="24"/>
          <w:szCs w:val="24"/>
        </w:rPr>
        <w:t>специализированный санкционный комплаенс-офис, который отслеживает изменени</w:t>
      </w:r>
      <w:r w:rsidR="004477EA">
        <w:rPr>
          <w:rFonts w:ascii="Times New Roman" w:hAnsi="Times New Roman" w:cs="Times New Roman"/>
          <w:sz w:val="24"/>
          <w:szCs w:val="24"/>
        </w:rPr>
        <w:t>я законодательства и разрабатывает защитные оговорки в контрактах. Рыночная диверсификация предпол</w:t>
      </w:r>
      <w:r w:rsidR="00554BA3">
        <w:rPr>
          <w:rFonts w:ascii="Times New Roman" w:hAnsi="Times New Roman" w:cs="Times New Roman"/>
          <w:sz w:val="24"/>
          <w:szCs w:val="24"/>
        </w:rPr>
        <w:t>агает активный подход  на рынки стран БРИКС, Ближнего Востока и Африки</w:t>
      </w:r>
      <w:r w:rsidR="00307148">
        <w:rPr>
          <w:rFonts w:ascii="Times New Roman" w:hAnsi="Times New Roman" w:cs="Times New Roman"/>
          <w:sz w:val="24"/>
          <w:szCs w:val="24"/>
        </w:rPr>
        <w:t>, включая сегменты гуманитарных и арктических грузов. Управление репутацией строится на продвижении экологических инициатив и участии в социально значимых проектах для формирования образа высокотехнологичной и ответственной компании на незападных рынках</w:t>
      </w:r>
      <w:r w:rsidR="00805230" w:rsidRPr="00805230">
        <w:rPr>
          <w:rFonts w:ascii="Times New Roman" w:hAnsi="Times New Roman" w:cs="Times New Roman"/>
          <w:sz w:val="24"/>
          <w:szCs w:val="24"/>
        </w:rPr>
        <w:t xml:space="preserve"> [5]</w:t>
      </w:r>
      <w:r w:rsidR="00307148">
        <w:rPr>
          <w:rFonts w:ascii="Times New Roman" w:hAnsi="Times New Roman" w:cs="Times New Roman"/>
          <w:sz w:val="24"/>
          <w:szCs w:val="24"/>
        </w:rPr>
        <w:t>.</w:t>
      </w:r>
    </w:p>
    <w:p w14:paraId="06822227" w14:textId="7DA25624" w:rsidR="008D4482" w:rsidRDefault="005830B5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0182C">
        <w:rPr>
          <w:rFonts w:ascii="Times New Roman" w:hAnsi="Times New Roman" w:cs="Times New Roman"/>
          <w:sz w:val="24"/>
          <w:szCs w:val="24"/>
        </w:rPr>
        <w:t xml:space="preserve"> условиях санкционного давления предлагаются две стратегии. </w:t>
      </w:r>
      <w:r w:rsidR="00AC3AD9">
        <w:rPr>
          <w:rFonts w:ascii="Times New Roman" w:hAnsi="Times New Roman" w:cs="Times New Roman"/>
          <w:sz w:val="24"/>
          <w:szCs w:val="24"/>
        </w:rPr>
        <w:t>Партнерство – создание консорциума с китайскими производителями ВС</w:t>
      </w:r>
      <w:r w:rsidR="00FB04B3">
        <w:rPr>
          <w:rFonts w:ascii="Times New Roman" w:hAnsi="Times New Roman" w:cs="Times New Roman"/>
          <w:sz w:val="24"/>
          <w:szCs w:val="24"/>
        </w:rPr>
        <w:t xml:space="preserve"> и локализация ремонта на мощностях ОАК. И стратегия операционной эффективности – внедрение </w:t>
      </w:r>
      <w:r w:rsidR="00FB04B3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="00FB04B3">
        <w:rPr>
          <w:rFonts w:ascii="Times New Roman" w:hAnsi="Times New Roman" w:cs="Times New Roman"/>
          <w:sz w:val="24"/>
          <w:szCs w:val="24"/>
        </w:rPr>
        <w:t xml:space="preserve"> по оборачиваемости</w:t>
      </w:r>
      <w:r w:rsidR="00650379">
        <w:rPr>
          <w:rFonts w:ascii="Times New Roman" w:hAnsi="Times New Roman" w:cs="Times New Roman"/>
          <w:sz w:val="24"/>
          <w:szCs w:val="24"/>
        </w:rPr>
        <w:t>, диверсификации клиентской базы и мотивация кадров. Как следствие, экономическая безопасность перестает быть вспомогательной функцией</w:t>
      </w:r>
      <w:r w:rsidR="000D5171">
        <w:rPr>
          <w:rFonts w:ascii="Times New Roman" w:hAnsi="Times New Roman" w:cs="Times New Roman"/>
          <w:sz w:val="24"/>
          <w:szCs w:val="24"/>
        </w:rPr>
        <w:t xml:space="preserve"> и превращается в стратегический приоритет. Уникальные конкурентные преимущества</w:t>
      </w:r>
      <w:r w:rsidR="004349DC">
        <w:rPr>
          <w:rFonts w:ascii="Times New Roman" w:hAnsi="Times New Roman" w:cs="Times New Roman"/>
          <w:sz w:val="24"/>
          <w:szCs w:val="24"/>
        </w:rPr>
        <w:t xml:space="preserve"> становятся уязвимостью, если не сопровождается гибкой рыночной адаптацией</w:t>
      </w:r>
      <w:r w:rsidR="00805230" w:rsidRPr="00805230">
        <w:rPr>
          <w:rFonts w:ascii="Times New Roman" w:hAnsi="Times New Roman" w:cs="Times New Roman"/>
          <w:sz w:val="24"/>
          <w:szCs w:val="24"/>
        </w:rPr>
        <w:t xml:space="preserve"> [1], [2]</w:t>
      </w:r>
      <w:r w:rsidR="004349DC">
        <w:rPr>
          <w:rFonts w:ascii="Times New Roman" w:hAnsi="Times New Roman" w:cs="Times New Roman"/>
          <w:sz w:val="24"/>
          <w:szCs w:val="24"/>
        </w:rPr>
        <w:t>.</w:t>
      </w:r>
    </w:p>
    <w:p w14:paraId="4B4D39C1" w14:textId="77777777" w:rsidR="004349DC" w:rsidRDefault="004349DC" w:rsidP="00C92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CD3707" w14:textId="57CF926C" w:rsidR="004349DC" w:rsidRDefault="004349DC" w:rsidP="00C92D4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используемой литературы</w:t>
      </w:r>
    </w:p>
    <w:p w14:paraId="4F14E3AF" w14:textId="41278C69" w:rsidR="005F248A" w:rsidRPr="00C92D46" w:rsidRDefault="005F248A" w:rsidP="00C92D4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46">
        <w:rPr>
          <w:rFonts w:ascii="Times New Roman" w:hAnsi="Times New Roman" w:cs="Times New Roman"/>
          <w:sz w:val="24"/>
          <w:szCs w:val="24"/>
        </w:rPr>
        <w:t xml:space="preserve">Сергеева, И. А. Комплексная система обеспечения экономической безопасности предприятия: учеб. пособие / И. А. </w:t>
      </w:r>
      <w:proofErr w:type="gramStart"/>
      <w:r w:rsidRPr="00C92D46">
        <w:rPr>
          <w:rFonts w:ascii="Times New Roman" w:hAnsi="Times New Roman" w:cs="Times New Roman"/>
          <w:sz w:val="24"/>
          <w:szCs w:val="24"/>
        </w:rPr>
        <w:t>Сергеева,  А.</w:t>
      </w:r>
      <w:proofErr w:type="gramEnd"/>
      <w:r w:rsidRPr="00C92D46">
        <w:rPr>
          <w:rFonts w:ascii="Times New Roman" w:hAnsi="Times New Roman" w:cs="Times New Roman"/>
          <w:sz w:val="24"/>
          <w:szCs w:val="24"/>
        </w:rPr>
        <w:t xml:space="preserve"> Ю. Сергеев. – </w:t>
      </w:r>
      <w:proofErr w:type="gramStart"/>
      <w:r w:rsidRPr="00C92D46">
        <w:rPr>
          <w:rFonts w:ascii="Times New Roman" w:hAnsi="Times New Roman" w:cs="Times New Roman"/>
          <w:sz w:val="24"/>
          <w:szCs w:val="24"/>
        </w:rPr>
        <w:t>Пенза :</w:t>
      </w:r>
      <w:proofErr w:type="gramEnd"/>
      <w:r w:rsidRPr="00C92D46">
        <w:rPr>
          <w:rFonts w:ascii="Times New Roman" w:hAnsi="Times New Roman" w:cs="Times New Roman"/>
          <w:sz w:val="24"/>
          <w:szCs w:val="24"/>
        </w:rPr>
        <w:t xml:space="preserve"> Изд-во ПГУ, 2017. – 124 с.</w:t>
      </w:r>
      <w:r w:rsidRPr="00C92D46">
        <w:rPr>
          <w:rFonts w:ascii="Times New Roman" w:hAnsi="Times New Roman" w:cs="Times New Roman"/>
          <w:sz w:val="24"/>
          <w:szCs w:val="24"/>
        </w:rPr>
        <w:tab/>
      </w:r>
    </w:p>
    <w:p w14:paraId="09C73482" w14:textId="77777777" w:rsidR="000C7C42" w:rsidRPr="00C92D46" w:rsidRDefault="000C7C42" w:rsidP="00C92D46">
      <w:pPr>
        <w:pStyle w:val="a3"/>
        <w:numPr>
          <w:ilvl w:val="0"/>
          <w:numId w:val="5"/>
        </w:numPr>
        <w:spacing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92D46">
        <w:rPr>
          <w:rFonts w:ascii="Times New Roman" w:hAnsi="Times New Roman" w:cs="Times New Roman"/>
          <w:sz w:val="24"/>
          <w:szCs w:val="24"/>
        </w:rPr>
        <w:t xml:space="preserve">Официальный сайт ООО «Авиакомпания «Волга-Днепр» [Электронный ресурс] // URL: </w:t>
      </w:r>
      <w:hyperlink r:id="rId5" w:history="1">
        <w:r w:rsidRPr="00C92D46">
          <w:rPr>
            <w:rStyle w:val="a4"/>
            <w:rFonts w:ascii="Times New Roman" w:hAnsi="Times New Roman" w:cs="Times New Roman"/>
            <w:sz w:val="24"/>
            <w:szCs w:val="24"/>
          </w:rPr>
          <w:t>https://www.volga-dnepr.com/</w:t>
        </w:r>
      </w:hyperlink>
    </w:p>
    <w:p w14:paraId="143D2542" w14:textId="77777777" w:rsidR="00C92D46" w:rsidRPr="00C92D46" w:rsidRDefault="00C92D46" w:rsidP="00C92D4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46">
        <w:rPr>
          <w:rFonts w:ascii="Times New Roman" w:hAnsi="Times New Roman" w:cs="Times New Roman"/>
          <w:sz w:val="24"/>
          <w:szCs w:val="24"/>
        </w:rPr>
        <w:t>Мещерякова Е. А., Мещеряков М. В SWOT-анализ - метод оценки конкурентоспособности предприятия [Текст] / Мещерякова Е. А., Мещеряков М. В // «Молодой учёный». - 2023. - № 23. - С. 418.</w:t>
      </w:r>
    </w:p>
    <w:p w14:paraId="08CB133F" w14:textId="77777777" w:rsidR="00C92D46" w:rsidRPr="00C92D46" w:rsidRDefault="00C92D46" w:rsidP="00C92D4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46">
        <w:rPr>
          <w:rFonts w:ascii="Times New Roman" w:hAnsi="Times New Roman" w:cs="Times New Roman"/>
          <w:sz w:val="24"/>
          <w:szCs w:val="24"/>
        </w:rPr>
        <w:t>Иванов А.А., Петрова С.К. Стратегический анализ в управлении организацией: методы и инструменты. - М.: Инфра-М, 2022. - 256 с. ISBN 978-5-16-016789-3.</w:t>
      </w:r>
    </w:p>
    <w:p w14:paraId="71AE0930" w14:textId="77777777" w:rsidR="00C92D46" w:rsidRPr="00C92D46" w:rsidRDefault="00C92D46" w:rsidP="00C92D4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46">
        <w:rPr>
          <w:rFonts w:ascii="Times New Roman" w:hAnsi="Times New Roman" w:cs="Times New Roman"/>
          <w:sz w:val="24"/>
          <w:szCs w:val="24"/>
        </w:rPr>
        <w:t xml:space="preserve">Сергеев А.Ю. Финансовая безопасность: учеб.-метод. Пособие / </w:t>
      </w:r>
      <w:proofErr w:type="spellStart"/>
      <w:r w:rsidRPr="00C92D46">
        <w:rPr>
          <w:rFonts w:ascii="Times New Roman" w:hAnsi="Times New Roman" w:cs="Times New Roman"/>
          <w:sz w:val="24"/>
          <w:szCs w:val="24"/>
        </w:rPr>
        <w:t>А.Ю.Сергеев</w:t>
      </w:r>
      <w:proofErr w:type="spellEnd"/>
      <w:r w:rsidRPr="00C92D46">
        <w:rPr>
          <w:rFonts w:ascii="Times New Roman" w:hAnsi="Times New Roman" w:cs="Times New Roman"/>
          <w:sz w:val="24"/>
          <w:szCs w:val="24"/>
        </w:rPr>
        <w:t xml:space="preserve">, И.А. Сергеева. – </w:t>
      </w:r>
      <w:proofErr w:type="gramStart"/>
      <w:r w:rsidRPr="00C92D46">
        <w:rPr>
          <w:rFonts w:ascii="Times New Roman" w:hAnsi="Times New Roman" w:cs="Times New Roman"/>
          <w:sz w:val="24"/>
          <w:szCs w:val="24"/>
        </w:rPr>
        <w:t>Пенза :</w:t>
      </w:r>
      <w:proofErr w:type="gramEnd"/>
      <w:r w:rsidRPr="00C92D46">
        <w:rPr>
          <w:rFonts w:ascii="Times New Roman" w:hAnsi="Times New Roman" w:cs="Times New Roman"/>
          <w:sz w:val="24"/>
          <w:szCs w:val="24"/>
        </w:rPr>
        <w:t xml:space="preserve"> Изд-во ПГУ, 2021. – 124с.</w:t>
      </w:r>
    </w:p>
    <w:p w14:paraId="6F19859B" w14:textId="1D175DFF" w:rsidR="005F248A" w:rsidRPr="00C92D46" w:rsidRDefault="005F248A" w:rsidP="00C92D4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11B77" w14:textId="77777777" w:rsidR="00805230" w:rsidRPr="004349DC" w:rsidRDefault="00805230" w:rsidP="00C92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05230" w:rsidRPr="0043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12FA"/>
    <w:multiLevelType w:val="hybridMultilevel"/>
    <w:tmpl w:val="7EBEB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1EC8"/>
    <w:multiLevelType w:val="hybridMultilevel"/>
    <w:tmpl w:val="2168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12C6F"/>
    <w:multiLevelType w:val="hybridMultilevel"/>
    <w:tmpl w:val="94201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7809"/>
    <w:multiLevelType w:val="hybridMultilevel"/>
    <w:tmpl w:val="AAB4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04496"/>
    <w:multiLevelType w:val="hybridMultilevel"/>
    <w:tmpl w:val="DE18CB5A"/>
    <w:lvl w:ilvl="0" w:tplc="55D0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328437">
    <w:abstractNumId w:val="2"/>
  </w:num>
  <w:num w:numId="2" w16cid:durableId="1456097170">
    <w:abstractNumId w:val="3"/>
  </w:num>
  <w:num w:numId="3" w16cid:durableId="207687855">
    <w:abstractNumId w:val="1"/>
  </w:num>
  <w:num w:numId="4" w16cid:durableId="936134060">
    <w:abstractNumId w:val="0"/>
  </w:num>
  <w:num w:numId="5" w16cid:durableId="887766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34"/>
    <w:rsid w:val="000C7C42"/>
    <w:rsid w:val="000D5171"/>
    <w:rsid w:val="001A4282"/>
    <w:rsid w:val="001A5781"/>
    <w:rsid w:val="002B5377"/>
    <w:rsid w:val="00307148"/>
    <w:rsid w:val="00324A26"/>
    <w:rsid w:val="003E308C"/>
    <w:rsid w:val="00421AD4"/>
    <w:rsid w:val="004349DC"/>
    <w:rsid w:val="004477EA"/>
    <w:rsid w:val="004B0AAF"/>
    <w:rsid w:val="00512E33"/>
    <w:rsid w:val="00554BA3"/>
    <w:rsid w:val="005830B5"/>
    <w:rsid w:val="005947E8"/>
    <w:rsid w:val="005E4298"/>
    <w:rsid w:val="005F248A"/>
    <w:rsid w:val="005F6100"/>
    <w:rsid w:val="00650379"/>
    <w:rsid w:val="006F6B1D"/>
    <w:rsid w:val="00805230"/>
    <w:rsid w:val="008079B3"/>
    <w:rsid w:val="008D4482"/>
    <w:rsid w:val="00915F04"/>
    <w:rsid w:val="009743AB"/>
    <w:rsid w:val="009D7BFC"/>
    <w:rsid w:val="009E6053"/>
    <w:rsid w:val="00A82B35"/>
    <w:rsid w:val="00AC1A08"/>
    <w:rsid w:val="00AC3AD9"/>
    <w:rsid w:val="00BB6A4F"/>
    <w:rsid w:val="00C0182C"/>
    <w:rsid w:val="00C92D46"/>
    <w:rsid w:val="00D570D1"/>
    <w:rsid w:val="00DB4534"/>
    <w:rsid w:val="00E27E1D"/>
    <w:rsid w:val="00E452E4"/>
    <w:rsid w:val="00FB04B3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2930"/>
  <w15:chartTrackingRefBased/>
  <w15:docId w15:val="{533AB5B3-DB38-40F2-80A0-7F8F4705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olga-dnep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Барышников</dc:creator>
  <cp:keywords/>
  <dc:description/>
  <cp:lastModifiedBy>Артём Барышников</cp:lastModifiedBy>
  <cp:revision>40</cp:revision>
  <dcterms:created xsi:type="dcterms:W3CDTF">2026-04-02T06:00:00Z</dcterms:created>
  <dcterms:modified xsi:type="dcterms:W3CDTF">2026-04-05T15:55:00Z</dcterms:modified>
</cp:coreProperties>
</file>