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firstLine="567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Особенности восприятия рекламы подростками</w:t>
      </w:r>
    </w:p>
    <w:p w:rsidR="00000000" w:rsidDel="00000000" w:rsidP="00000000" w:rsidRDefault="00000000" w:rsidRPr="00000000" w14:paraId="00000002">
      <w:pPr>
        <w:spacing w:line="240" w:lineRule="auto"/>
        <w:ind w:firstLine="567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Олеся Леонидовна Салюкина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Анна Валерьевна Емельяненкова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студент 2 курса магистратуры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доцент кафедры психологии и педагогики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Ульяновский государственный университет, г. Ульяновск, Россия</w:t>
      </w:r>
    </w:p>
    <w:p w:rsidR="00000000" w:rsidDel="00000000" w:rsidP="00000000" w:rsidRDefault="00000000" w:rsidRPr="00000000" w14:paraId="00000007">
      <w:pPr>
        <w:spacing w:line="240" w:lineRule="auto"/>
        <w:ind w:firstLine="567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firstLine="567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В статье рассматриваются психологические особенности восприятия рекламы подростками (12–17 лет) в сравнении с юношеской и зрелой аудиториями. Теоретические положения иллюстрируются эмпирическим исследованием с целью выявления возрастных различий в восприятии рекламных сообщений.</w:t>
      </w:r>
    </w:p>
    <w:p w:rsidR="00000000" w:rsidDel="00000000" w:rsidP="00000000" w:rsidRDefault="00000000" w:rsidRPr="00000000" w14:paraId="00000009">
      <w:pPr>
        <w:spacing w:line="240" w:lineRule="auto"/>
        <w:ind w:firstLine="567"/>
        <w:rPr/>
      </w:pPr>
      <w:r w:rsidDel="00000000" w:rsidR="00000000" w:rsidRPr="00000000">
        <w:rPr>
          <w:b w:val="1"/>
          <w:bCs w:val="1"/>
          <w:rtl w:val="0"/>
        </w:rPr>
        <w:t xml:space="preserve">Введение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firstLine="567"/>
        <w:rPr/>
      </w:pPr>
      <w:r w:rsidDel="00000000" w:rsidR="00000000" w:rsidRPr="00000000">
        <w:rPr>
          <w:rtl w:val="0"/>
        </w:rPr>
        <w:t xml:space="preserve">Реклама является неотъемлемым элементом информационной среды современного человека, ее влияние на установки, ценности и потребительское поведение неоднородно и существенно варьируется в зависимости от возраста аудитории.</w:t>
      </w:r>
    </w:p>
    <w:p w:rsidR="00000000" w:rsidDel="00000000" w:rsidP="00000000" w:rsidRDefault="00000000" w:rsidRPr="00000000" w14:paraId="0000000B">
      <w:pPr>
        <w:spacing w:line="240" w:lineRule="auto"/>
        <w:ind w:firstLine="567"/>
        <w:rPr/>
      </w:pPr>
      <w:r w:rsidDel="00000000" w:rsidR="00000000" w:rsidRPr="00000000">
        <w:rPr>
          <w:rtl w:val="0"/>
        </w:rPr>
        <w:t xml:space="preserve">Подростковый возраст (12-17 лет) характеризуется интенсивными изменениями в когнитивной, эмоциональной и социальной сферах, поэтому в этот период реклама наиболее активно взаимодействует с процессами самоутверждения и поиска принадлежности к референтным группам. Исследования фиксируют повышенную восприимчивость подростков к эмоционально насыщенным рекламным посланиям, тогда как юноши и зрелые люди ориентируются преимущественно на рациональные характеристики рекламируемых продуктов. </w:t>
      </w:r>
    </w:p>
    <w:p w:rsidR="00000000" w:rsidDel="00000000" w:rsidP="00000000" w:rsidRDefault="00000000" w:rsidRPr="00000000" w14:paraId="0000000C">
      <w:pPr>
        <w:spacing w:line="240" w:lineRule="auto"/>
        <w:ind w:firstLine="567"/>
        <w:rPr/>
      </w:pPr>
      <w:r w:rsidDel="00000000" w:rsidR="00000000" w:rsidRPr="00000000">
        <w:rPr>
          <w:rtl w:val="0"/>
        </w:rPr>
        <w:t xml:space="preserve">Актуальность темы усиливается в связи с трансформацией рекламных форматов в цифровую эпоху: инфлюенсер-маркетинг, короткие видеоролики и алгоритмический таргетинг создают принципиально новые условия для воздействия на подростковую аудиторию.</w:t>
      </w:r>
    </w:p>
    <w:p w:rsidR="00000000" w:rsidDel="00000000" w:rsidP="00000000" w:rsidRDefault="00000000" w:rsidRPr="00000000" w14:paraId="0000000D">
      <w:pPr>
        <w:spacing w:line="240" w:lineRule="auto"/>
        <w:ind w:firstLine="567"/>
        <w:rPr/>
      </w:pPr>
      <w:r w:rsidDel="00000000" w:rsidR="00000000" w:rsidRPr="00000000">
        <w:rPr>
          <w:b w:val="1"/>
          <w:bCs w:val="1"/>
          <w:rtl w:val="0"/>
        </w:rPr>
        <w:t xml:space="preserve">Теоретические основы: возраст как детерминанта восприятия рекламы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240" w:lineRule="auto"/>
        <w:ind w:firstLine="567"/>
        <w:rPr/>
      </w:pPr>
      <w:r w:rsidDel="00000000" w:rsidR="00000000" w:rsidRPr="00000000">
        <w:rPr>
          <w:rtl w:val="0"/>
        </w:rPr>
        <w:t xml:space="preserve">Среди исследований, посвященных особенностям восприятия рекламы в подростковом возрасте, особое внимание заслуживает диссертация                       Н. С. Лещук «Психологические особенности восприятия рекламы подростками» [5], в которой она изучает возрастные и психологические факторы, влияющие на восприятие рекламы подростками (11-17 лет). </w:t>
      </w:r>
    </w:p>
    <w:p w:rsidR="00000000" w:rsidDel="00000000" w:rsidP="00000000" w:rsidRDefault="00000000" w:rsidRPr="00000000" w14:paraId="0000000F">
      <w:pPr>
        <w:spacing w:after="240" w:before="240" w:line="240" w:lineRule="auto"/>
        <w:ind w:firstLine="567"/>
        <w:rPr/>
      </w:pPr>
      <w:r w:rsidDel="00000000" w:rsidR="00000000" w:rsidRPr="00000000">
        <w:rPr>
          <w:rtl w:val="0"/>
        </w:rPr>
        <w:t xml:space="preserve">Автор отмечает, что этот период характеризуется становлением критического мышления по отношению к рекламным сообщениям. Однако, несмотря на растущую способность к анализу и скепсис, реклама продолжает играть значимую роль в процессе социализации подростков. </w:t>
      </w:r>
    </w:p>
    <w:p w:rsidR="00000000" w:rsidDel="00000000" w:rsidP="00000000" w:rsidRDefault="00000000" w:rsidRPr="00000000" w14:paraId="00000010">
      <w:pPr>
        <w:spacing w:after="240" w:before="240" w:line="240" w:lineRule="auto"/>
        <w:ind w:firstLine="567"/>
        <w:rPr/>
      </w:pPr>
      <w:r w:rsidDel="00000000" w:rsidR="00000000" w:rsidRPr="00000000">
        <w:rPr>
          <w:rtl w:val="0"/>
        </w:rPr>
        <w:t xml:space="preserve">Согласно Н. С. Лещук, восприятие рекламы в подростковом возрасте имеет ряд специфических черт. Прежде всего, речь идет о развитии критичности и скептического отношения. Подростки уже способны распознавать манипулятивные стратегии рекламы и нередко относятся к ней с недоверием. Тем не менее, это не исключает ее влияния.</w:t>
      </w:r>
    </w:p>
    <w:p w:rsidR="00000000" w:rsidDel="00000000" w:rsidP="00000000" w:rsidRDefault="00000000" w:rsidRPr="00000000" w14:paraId="00000011">
      <w:pPr>
        <w:spacing w:after="240" w:before="240" w:line="240" w:lineRule="auto"/>
        <w:ind w:firstLine="567"/>
        <w:rPr/>
      </w:pPr>
      <w:r w:rsidDel="00000000" w:rsidR="00000000" w:rsidRPr="00000000">
        <w:rPr>
          <w:rtl w:val="0"/>
        </w:rPr>
        <w:t xml:space="preserve">Не менее важным является социализирующий потенциал рекламы. Она транслирует определенные модели поведения и стили жизни, помогая подросткам ориентироваться в социальной среде. Через рекламные образы они осваивают нормы, связанные с выбором товаров и способов самовыражения, что, в свою очередь, способствует формированию индивидуальности.</w:t>
      </w:r>
    </w:p>
    <w:p w:rsidR="00000000" w:rsidDel="00000000" w:rsidP="00000000" w:rsidRDefault="00000000" w:rsidRPr="00000000" w14:paraId="00000012">
      <w:pPr>
        <w:spacing w:after="240" w:before="240" w:line="240" w:lineRule="auto"/>
        <w:ind w:firstLine="567"/>
        <w:rPr/>
      </w:pPr>
      <w:r w:rsidDel="00000000" w:rsidR="00000000" w:rsidRPr="00000000">
        <w:rPr>
          <w:rtl w:val="0"/>
        </w:rPr>
        <w:t xml:space="preserve">Особое внимание Лещук уделяет влиянию рекламы на самооценку. Образы «идеальных» сверстников, представленные в рекламных сообщениях, могут оказывать двойственный эффект. С одной стороны, они способны мотивировать к саморазвитию; с другой — провоцировать чувство неудовлетворенности собой.</w:t>
      </w:r>
    </w:p>
    <w:p w:rsidR="00000000" w:rsidDel="00000000" w:rsidP="00000000" w:rsidRDefault="00000000" w:rsidRPr="00000000" w14:paraId="00000013">
      <w:pPr>
        <w:spacing w:after="240" w:before="240" w:line="240" w:lineRule="auto"/>
        <w:ind w:firstLine="567"/>
        <w:rPr/>
      </w:pPr>
      <w:r w:rsidDel="00000000" w:rsidR="00000000" w:rsidRPr="00000000">
        <w:rPr>
          <w:rtl w:val="0"/>
        </w:rPr>
        <w:t xml:space="preserve">Кроме того, восприятие рекламы подростками отличается от взрослого. Оно требует большей наглядности, эмоциональной выразительности и соответствия актуальным потребностям и ценностям данной возрастной группы. В противном случае рекламное сообщение теряет свою эффективность.</w:t>
      </w:r>
    </w:p>
    <w:p w:rsidR="00000000" w:rsidDel="00000000" w:rsidP="00000000" w:rsidRDefault="00000000" w:rsidRPr="00000000" w14:paraId="00000014">
      <w:pPr>
        <w:spacing w:after="240" w:before="240" w:line="240" w:lineRule="auto"/>
        <w:ind w:firstLine="567"/>
        <w:rPr/>
      </w:pPr>
      <w:r w:rsidDel="00000000" w:rsidR="00000000" w:rsidRPr="00000000">
        <w:rPr>
          <w:rtl w:val="0"/>
        </w:rPr>
        <w:t xml:space="preserve">В контексте изучения влияния рекламы на формирование ценностных и поведенческих установок подростков особый интерес представляет работа Е. А. Завгородней [3], посвященная эстетическому аспекту данного воздействия. В своей статье автор показывает, как реклама участвует в формировании эстетических предпочтений подростков. Речь идет не только о продвижении товаров, а о закреплении представлений о красоте, вкусе и стиле через визуальные ориентиры, которые нередко начинают восприниматься как эталон.</w:t>
      </w:r>
    </w:p>
    <w:p w:rsidR="00000000" w:rsidDel="00000000" w:rsidP="00000000" w:rsidRDefault="00000000" w:rsidRPr="00000000" w14:paraId="00000015">
      <w:pPr>
        <w:spacing w:after="240" w:before="240" w:line="240" w:lineRule="auto"/>
        <w:ind w:firstLine="567"/>
        <w:rPr/>
      </w:pPr>
      <w:r w:rsidDel="00000000" w:rsidR="00000000" w:rsidRPr="00000000">
        <w:rPr>
          <w:rtl w:val="0"/>
        </w:rPr>
        <w:t xml:space="preserve">Завгородняя обращает внимание на влияние медиаконтента на восприятие внешнего вида, одежды и окружающей среды. При этом становится заметен сдвиг: традиционные эстетические ценности постепенно отступают, уступая место искусственно сконструированным идеалам потребления.</w:t>
      </w:r>
    </w:p>
    <w:p w:rsidR="00000000" w:rsidDel="00000000" w:rsidP="00000000" w:rsidRDefault="00000000" w:rsidRPr="00000000" w14:paraId="00000016">
      <w:pPr>
        <w:spacing w:after="240" w:before="240" w:line="240" w:lineRule="auto"/>
        <w:ind w:firstLine="567"/>
        <w:rPr/>
      </w:pPr>
      <w:r w:rsidDel="00000000" w:rsidR="00000000" w:rsidRPr="00000000">
        <w:rPr>
          <w:rtl w:val="0"/>
        </w:rPr>
        <w:t xml:space="preserve">Среди ключевых аспектов особенно выделяется роль рекламы в формировании вкуса через стандарты привлекательности и готовые стилевые решения: подростки более восприимчивы к внешним воздействиям, поэтому рекламные образы действуют на них сильнее и глубже. Отдельно рассматривается визуальная сторона. Яркие, эмоционально насыщенные образы легко запоминаются. Более того, они начинают воспроизводиться самими подростками, формируя представления о «красивом» и «желательном».</w:t>
      </w:r>
    </w:p>
    <w:p w:rsidR="00000000" w:rsidDel="00000000" w:rsidP="00000000" w:rsidRDefault="00000000" w:rsidRPr="00000000" w14:paraId="00000017">
      <w:pPr>
        <w:spacing w:after="240" w:before="240" w:line="240" w:lineRule="auto"/>
        <w:ind w:firstLine="567"/>
        <w:rPr/>
      </w:pPr>
      <w:r w:rsidDel="00000000" w:rsidR="00000000" w:rsidRPr="00000000">
        <w:rPr>
          <w:rtl w:val="0"/>
        </w:rPr>
        <w:t xml:space="preserve">В более широком контексте реклама влияет и на культурные ориентиры в целом, она может способствовать развитию эстетического вкуса, но может и упрощать его, сводя разнообразие к ограниченному набору шаблонов. </w:t>
      </w:r>
    </w:p>
    <w:p w:rsidR="00000000" w:rsidDel="00000000" w:rsidP="00000000" w:rsidRDefault="00000000" w:rsidRPr="00000000" w14:paraId="00000018">
      <w:pPr>
        <w:spacing w:after="240" w:before="240" w:line="240" w:lineRule="auto"/>
        <w:ind w:firstLine="567"/>
        <w:rPr/>
      </w:pPr>
      <w:r w:rsidDel="00000000" w:rsidR="00000000" w:rsidRPr="00000000">
        <w:rPr>
          <w:rtl w:val="0"/>
        </w:rPr>
        <w:t xml:space="preserve">Таким образом, реклама в подростковом возрасте выступает не только как средство продвижения, но и как важный фактор социализации, влияющий на ценности, поведение и эстетические представления.</w:t>
      </w:r>
    </w:p>
    <w:p w:rsidR="00000000" w:rsidDel="00000000" w:rsidP="00000000" w:rsidRDefault="00000000" w:rsidRPr="00000000" w14:paraId="00000019">
      <w:pPr>
        <w:spacing w:after="240" w:before="240" w:line="240" w:lineRule="auto"/>
        <w:ind w:firstLine="567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Эмпирическая часть: исследование восприятия рекламы подростками</w:t>
      </w:r>
    </w:p>
    <w:p w:rsidR="00000000" w:rsidDel="00000000" w:rsidP="00000000" w:rsidRDefault="00000000" w:rsidRPr="00000000" w14:paraId="0000001A">
      <w:pPr>
        <w:spacing w:after="240" w:before="240" w:line="240" w:lineRule="auto"/>
        <w:ind w:firstLine="567"/>
        <w:rPr/>
      </w:pPr>
      <w:r w:rsidDel="00000000" w:rsidR="00000000" w:rsidRPr="00000000">
        <w:rPr>
          <w:rtl w:val="0"/>
        </w:rPr>
        <w:t xml:space="preserve">Опираясь на теоретические основы поднимаемого вопроса, было проведено эмпирическое исследование для измерения субъективной оценки рекламных текстов представителями разных возрастных групп модифицированным методом семантического дифференциала. </w:t>
      </w:r>
    </w:p>
    <w:p w:rsidR="00000000" w:rsidDel="00000000" w:rsidP="00000000" w:rsidRDefault="00000000" w:rsidRPr="00000000" w14:paraId="0000001B">
      <w:pPr>
        <w:spacing w:after="240" w:before="240" w:line="240" w:lineRule="auto"/>
        <w:ind w:firstLine="567"/>
        <w:rPr/>
      </w:pPr>
      <w:r w:rsidDel="00000000" w:rsidR="00000000" w:rsidRPr="00000000">
        <w:rPr>
          <w:rtl w:val="0"/>
        </w:rPr>
        <w:t xml:space="preserve">Участники оценивали восприятие эмоционального и рационального сообщений с целью определения, какие элементы текста вызывают привлекательность, эмоции, доверие, информативность и заинтересованность у разных возрастных групп. </w:t>
      </w:r>
    </w:p>
    <w:p w:rsidR="00000000" w:rsidDel="00000000" w:rsidP="00000000" w:rsidRDefault="00000000" w:rsidRPr="00000000" w14:paraId="0000001C">
      <w:pPr>
        <w:spacing w:after="240" w:before="240" w:line="240" w:lineRule="auto"/>
        <w:ind w:firstLine="567"/>
        <w:rPr/>
      </w:pPr>
      <w:r w:rsidDel="00000000" w:rsidR="00000000" w:rsidRPr="00000000">
        <w:rPr>
          <w:rtl w:val="0"/>
        </w:rPr>
        <w:t xml:space="preserve">Эмпирическая база и выборка исследования: подростки (12–17 лет), юноши (17 – 21 лет), люди зрелого возраста (21 – 45 лет) в количестве 50 человек.</w:t>
      </w:r>
    </w:p>
    <w:p w:rsidR="00000000" w:rsidDel="00000000" w:rsidP="00000000" w:rsidRDefault="00000000" w:rsidRPr="00000000" w14:paraId="0000001D">
      <w:pPr>
        <w:spacing w:after="240" w:before="240" w:line="240" w:lineRule="auto"/>
        <w:ind w:firstLine="567"/>
        <w:rPr/>
      </w:pPr>
      <w:r w:rsidDel="00000000" w:rsidR="00000000" w:rsidRPr="00000000">
        <w:rPr>
          <w:rtl w:val="0"/>
        </w:rPr>
        <w:t xml:space="preserve">Первый текст, ориентированный на эмоции, звучал так: «Когда вечер пахнет пиццей, а еда приходит как по волшебству. Наслаждайся уютом, мы уже в пути.». </w:t>
      </w:r>
    </w:p>
    <w:p w:rsidR="00000000" w:rsidDel="00000000" w:rsidP="00000000" w:rsidRDefault="00000000" w:rsidRPr="00000000" w14:paraId="0000001E">
      <w:pPr>
        <w:spacing w:after="240" w:before="240" w:line="240" w:lineRule="auto"/>
        <w:ind w:firstLine="567"/>
        <w:rPr/>
      </w:pPr>
      <w:r w:rsidDel="00000000" w:rsidR="00000000" w:rsidRPr="00000000">
        <w:rPr>
          <w:rtl w:val="0"/>
        </w:rPr>
        <w:t xml:space="preserve">Результаты анализа показали, что подростки высоко оценили эмоциональный характер текста: он вызывает положительные ассоциации, привлекает внимание, формирует доверие и заинтересованность, несмотря на низкую информативность. Взрослые и молодые люди оценили такой текст ниже, считая его недостаточно информативным и менее убедительным.</w:t>
      </w:r>
    </w:p>
    <w:p w:rsidR="00000000" w:rsidDel="00000000" w:rsidP="00000000" w:rsidRDefault="00000000" w:rsidRPr="00000000" w14:paraId="0000001F">
      <w:pPr>
        <w:spacing w:after="240" w:before="240" w:line="240" w:lineRule="auto"/>
        <w:ind w:firstLine="567"/>
        <w:rPr/>
      </w:pPr>
      <w:r w:rsidDel="00000000" w:rsidR="00000000" w:rsidRPr="00000000">
        <w:rPr>
          <w:rtl w:val="0"/>
        </w:rPr>
        <w:t xml:space="preserve">Второй текст, рациональный, звучал следующим образом: «Доставка еды за 30 минут. Бесплатная доставка при заказе от 899 руб. Более 300 блюд на выбор. Онлайн-оплата и отслеживание заказа в приложении.».</w:t>
      </w:r>
    </w:p>
    <w:p w:rsidR="00000000" w:rsidDel="00000000" w:rsidP="00000000" w:rsidRDefault="00000000" w:rsidRPr="00000000" w14:paraId="00000020">
      <w:pPr>
        <w:spacing w:after="240" w:before="240" w:line="240" w:lineRule="auto"/>
        <w:ind w:firstLine="567"/>
        <w:rPr/>
      </w:pPr>
      <w:r w:rsidDel="00000000" w:rsidR="00000000" w:rsidRPr="00000000">
        <w:rPr>
          <w:rtl w:val="0"/>
        </w:rPr>
        <w:t xml:space="preserve">Подростки оценили рациональный текст низко: он не вызывает эмоционального отклика и не интересен для этой группы. Напротив, молодые и взрослые участники выше оценили текст по всем ключевым параметрам, отмечая его информативность, привлекательность и способность формировать доверие.</w:t>
      </w:r>
    </w:p>
    <w:p w:rsidR="00000000" w:rsidDel="00000000" w:rsidP="00000000" w:rsidRDefault="00000000" w:rsidRPr="00000000" w14:paraId="00000021">
      <w:pPr>
        <w:spacing w:after="240" w:before="240" w:line="240" w:lineRule="auto"/>
        <w:ind w:firstLine="567"/>
        <w:rPr/>
      </w:pPr>
      <w:r w:rsidDel="00000000" w:rsidR="00000000" w:rsidRPr="00000000">
        <w:rPr>
          <w:rtl w:val="0"/>
        </w:rPr>
        <w:t xml:space="preserve">Таким образом, эмпирический анализ подтвердил, что подростки восприимчивы к эмоционально насыщенным рекламным сообщениям, тогда как юноши и зрелые люди ориентируются на рациональные характеристики текста, опираясь на опыт и критическое мышление.</w:t>
      </w:r>
    </w:p>
    <w:p w:rsidR="00000000" w:rsidDel="00000000" w:rsidP="00000000" w:rsidRDefault="00000000" w:rsidRPr="00000000" w14:paraId="00000022">
      <w:pPr>
        <w:spacing w:line="240" w:lineRule="auto"/>
        <w:ind w:firstLine="567"/>
        <w:rPr/>
      </w:pPr>
      <w:r w:rsidDel="00000000" w:rsidR="00000000" w:rsidRPr="00000000">
        <w:rPr>
          <w:b w:val="1"/>
          <w:bCs w:val="1"/>
          <w:rtl w:val="0"/>
        </w:rPr>
        <w:t xml:space="preserve">Выводы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/>
      </w:pPr>
      <w:r w:rsidDel="00000000" w:rsidR="00000000" w:rsidRPr="00000000">
        <w:rPr>
          <w:rtl w:val="0"/>
        </w:rPr>
        <w:t xml:space="preserve">Проведенный анализ позволяет сформулировать ключевые выводы об особенностях восприятия рекламы подростками. </w:t>
      </w:r>
    </w:p>
    <w:p w:rsidR="00000000" w:rsidDel="00000000" w:rsidP="00000000" w:rsidRDefault="00000000" w:rsidRPr="00000000" w14:paraId="00000024">
      <w:pPr>
        <w:spacing w:line="240" w:lineRule="auto"/>
        <w:rPr/>
      </w:pPr>
      <w:r w:rsidDel="00000000" w:rsidR="00000000" w:rsidRPr="00000000">
        <w:rPr>
          <w:rtl w:val="0"/>
        </w:rPr>
        <w:t xml:space="preserve">Во-первых, подростки демонстрируют выраженную эмоциональную доминанту: эмоциональные триггеры, социальные стереотипы и визуальная выразительность оказывают на них значительно более сильное воздействие, чем рациональные аргументы. </w:t>
      </w:r>
    </w:p>
    <w:p w:rsidR="00000000" w:rsidDel="00000000" w:rsidP="00000000" w:rsidRDefault="00000000" w:rsidRPr="00000000" w14:paraId="00000025">
      <w:pPr>
        <w:spacing w:line="240" w:lineRule="auto"/>
        <w:rPr/>
      </w:pPr>
      <w:r w:rsidDel="00000000" w:rsidR="00000000" w:rsidRPr="00000000">
        <w:rPr>
          <w:rtl w:val="0"/>
        </w:rPr>
        <w:t xml:space="preserve">Во-вторых, сниженная критичность к рекламным посланиям делает подростков особенно уязвимыми к манипулятивным приемам. </w:t>
      </w:r>
    </w:p>
    <w:p w:rsidR="00000000" w:rsidDel="00000000" w:rsidP="00000000" w:rsidRDefault="00000000" w:rsidRPr="00000000" w14:paraId="00000026">
      <w:pPr>
        <w:spacing w:line="240" w:lineRule="auto"/>
        <w:rPr/>
      </w:pPr>
      <w:r w:rsidDel="00000000" w:rsidR="00000000" w:rsidRPr="00000000">
        <w:rPr>
          <w:rtl w:val="0"/>
        </w:rPr>
        <w:t xml:space="preserve">В-третьих, цифровая среда и инфлюенсер-маркетинг создают качественно новые условия рекламного воздействия: аутентичность блогеров обеспечивает более высокое доверие, чем традиционные форматы. </w:t>
      </w:r>
    </w:p>
    <w:p w:rsidR="00000000" w:rsidDel="00000000" w:rsidP="00000000" w:rsidRDefault="00000000" w:rsidRPr="00000000" w14:paraId="00000027">
      <w:pPr>
        <w:spacing w:line="240" w:lineRule="auto"/>
        <w:rPr/>
      </w:pPr>
      <w:r w:rsidDel="00000000" w:rsidR="00000000" w:rsidRPr="00000000">
        <w:rPr>
          <w:rtl w:val="0"/>
        </w:rPr>
        <w:t xml:space="preserve">В-четвертых, сравнительный анализ фиксирует закономерный возрастной сдвиг от эмоционального к рациональному восприятию рекламы. </w:t>
      </w:r>
    </w:p>
    <w:p w:rsidR="00000000" w:rsidDel="00000000" w:rsidP="00000000" w:rsidRDefault="00000000" w:rsidRPr="00000000" w14:paraId="00000028">
      <w:pPr>
        <w:spacing w:line="240" w:lineRule="auto"/>
        <w:rPr/>
      </w:pPr>
      <w:r w:rsidDel="00000000" w:rsidR="00000000" w:rsidRPr="00000000">
        <w:rPr>
          <w:rtl w:val="0"/>
        </w:rPr>
        <w:t xml:space="preserve">Все это делает разработку дифференцированных рекламных стратегий и программ медиаграмотности для подростков необходимой задачей.</w:t>
      </w:r>
    </w:p>
    <w:p w:rsidR="00000000" w:rsidDel="00000000" w:rsidP="00000000" w:rsidRDefault="00000000" w:rsidRPr="00000000" w14:paraId="00000029">
      <w:pPr>
        <w:spacing w:line="240" w:lineRule="auto"/>
        <w:ind w:firstLine="567"/>
        <w:rPr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Список источников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240" w:line="240" w:lineRule="auto"/>
        <w:ind w:firstLine="567"/>
        <w:jc w:val="left"/>
        <w:rPr/>
      </w:pPr>
      <w:r w:rsidDel="00000000" w:rsidR="00000000" w:rsidRPr="00000000">
        <w:rPr>
          <w:rtl w:val="0"/>
        </w:rPr>
        <w:t xml:space="preserve">1. Антипина, Н. Л., Герасимова Г.И., Мурзина Е.В. Исследование медийно-информационной грамотности российских подростков // Вестник Сургутского государственного педагогического университета, 2020, № 2.</w:t>
      </w:r>
    </w:p>
    <w:p w:rsidR="00000000" w:rsidDel="00000000" w:rsidP="00000000" w:rsidRDefault="00000000" w:rsidRPr="00000000" w14:paraId="0000002B">
      <w:pPr>
        <w:spacing w:before="240" w:line="240" w:lineRule="auto"/>
        <w:ind w:firstLine="567"/>
        <w:jc w:val="left"/>
        <w:rPr/>
      </w:pPr>
      <w:r w:rsidDel="00000000" w:rsidR="00000000" w:rsidRPr="00000000">
        <w:rPr>
          <w:rtl w:val="0"/>
        </w:rPr>
        <w:t xml:space="preserve">2. Горячева, М. А. Роль личностных особенностей подростков в восприятии наружной рекламы // Психология и психотехника, 2023, № 1. </w:t>
      </w:r>
    </w:p>
    <w:p w:rsidR="00000000" w:rsidDel="00000000" w:rsidP="00000000" w:rsidRDefault="00000000" w:rsidRPr="00000000" w14:paraId="0000002C">
      <w:pPr>
        <w:spacing w:before="240" w:line="240" w:lineRule="auto"/>
        <w:ind w:firstLine="567"/>
        <w:jc w:val="left"/>
        <w:rPr/>
      </w:pPr>
      <w:r w:rsidDel="00000000" w:rsidR="00000000" w:rsidRPr="00000000">
        <w:rPr>
          <w:rtl w:val="0"/>
        </w:rPr>
        <w:t xml:space="preserve">3. Завгородняя Е. А. Влияние рекламы на формирование эстетических предпочтений у подростков // Вестник науки, 2023, № 10 (67).</w:t>
      </w:r>
    </w:p>
    <w:p w:rsidR="00000000" w:rsidDel="00000000" w:rsidP="00000000" w:rsidRDefault="00000000" w:rsidRPr="00000000" w14:paraId="0000002D">
      <w:pPr>
        <w:spacing w:before="240" w:line="240" w:lineRule="auto"/>
        <w:ind w:firstLine="567"/>
        <w:jc w:val="left"/>
        <w:rPr/>
      </w:pPr>
      <w:r w:rsidDel="00000000" w:rsidR="00000000" w:rsidRPr="00000000">
        <w:rPr>
          <w:rtl w:val="0"/>
        </w:rPr>
        <w:t xml:space="preserve">4. Колбасина, Л. В. Реклама как фактор воспитания и социализации детей и подростков // Воспитание и образование, 2018, № 2.</w:t>
      </w:r>
    </w:p>
    <w:p w:rsidR="00000000" w:rsidDel="00000000" w:rsidP="00000000" w:rsidRDefault="00000000" w:rsidRPr="00000000" w14:paraId="0000002E">
      <w:pPr>
        <w:spacing w:before="240" w:line="240" w:lineRule="auto"/>
        <w:ind w:firstLine="567"/>
        <w:jc w:val="left"/>
        <w:rPr/>
      </w:pPr>
      <w:r w:rsidDel="00000000" w:rsidR="00000000" w:rsidRPr="00000000">
        <w:rPr>
          <w:rtl w:val="0"/>
        </w:rPr>
        <w:t xml:space="preserve">5. Лещук, Н. С. Психологические особенности восприятия рекламы подростками: диссертация на соискание ученой степени кандидата психологических наук – Москва, 2002.</w:t>
      </w:r>
    </w:p>
    <w:p w:rsidR="00000000" w:rsidDel="00000000" w:rsidP="00000000" w:rsidRDefault="00000000" w:rsidRPr="00000000" w14:paraId="0000002F">
      <w:pPr>
        <w:spacing w:before="240" w:line="240" w:lineRule="auto"/>
        <w:ind w:firstLine="567"/>
        <w:jc w:val="left"/>
        <w:rPr/>
      </w:pPr>
      <w:r w:rsidDel="00000000" w:rsidR="00000000" w:rsidRPr="00000000">
        <w:rPr>
          <w:rtl w:val="0"/>
        </w:rPr>
        <w:t xml:space="preserve">6. Мустафина, Е. О. Влияние рекламы на психику детей и подростков // Психолого-педагогические исследования, 2021, № 1.</w:t>
      </w:r>
    </w:p>
    <w:p w:rsidR="00000000" w:rsidDel="00000000" w:rsidP="00000000" w:rsidRDefault="00000000" w:rsidRPr="00000000" w14:paraId="00000030">
      <w:pPr>
        <w:spacing w:before="240" w:line="240" w:lineRule="auto"/>
        <w:ind w:firstLine="567"/>
        <w:jc w:val="left"/>
        <w:rPr/>
      </w:pPr>
      <w:r w:rsidDel="00000000" w:rsidR="00000000" w:rsidRPr="00000000">
        <w:rPr>
          <w:rtl w:val="0"/>
        </w:rPr>
        <w:t xml:space="preserve">8. Слинько, А. Е. Психологические особенности восприятия социальной рекламы в младшем подростковом возрасте // Российский психологический журнал, 2010, №2.</w:t>
      </w:r>
    </w:p>
    <w:p w:rsidR="00000000" w:rsidDel="00000000" w:rsidP="00000000" w:rsidRDefault="00000000" w:rsidRPr="00000000" w14:paraId="00000031">
      <w:pPr>
        <w:spacing w:before="240" w:line="240" w:lineRule="auto"/>
        <w:ind w:firstLine="567"/>
        <w:jc w:val="left"/>
        <w:rPr/>
      </w:pPr>
      <w:r w:rsidDel="00000000" w:rsidR="00000000" w:rsidRPr="00000000">
        <w:rPr>
          <w:rtl w:val="0"/>
        </w:rPr>
        <w:t xml:space="preserve">9. Шадрина, С. В. Потребительское поведение подростков: основные факторы влияния // Вестник Санкт-Петербургского университета, 2009, Серия 8, Менеджмент, № 2. </w:t>
      </w:r>
    </w:p>
    <w:sectPr>
      <w:pgSz w:h="16838" w:w="11906" w:orient="portrait"/>
      <w:pgMar w:bottom="1588" w:top="136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ru"/>
      </w:rPr>
    </w:rPrDefault>
    <w:pPrDefault>
      <w:pPr>
        <w:spacing w:after="120" w:line="360" w:lineRule="auto"/>
        <w:ind w:firstLine="709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1"/>
      <w:spacing w:before="120" w:lineRule="auto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before="120" w:lineRule="auto"/>
      <w:jc w:val="center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rFonts w:ascii="Aptos" w:cs="Aptos" w:eastAsia="Aptos" w:hAnsi="Aptos"/>
      <w:color w:val="595959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