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33F" w:rsidRPr="0053033F" w:rsidRDefault="0053033F" w:rsidP="005303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3033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Мониторинг эффективности реализации муниципальной экономической политики: организационно-экономическое обеспечения</w:t>
      </w:r>
      <w:r w:rsidRPr="0053033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="003E65C5" w:rsidRPr="003E65C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Храбров Геннадий Сергеевич</w:t>
      </w:r>
      <w:r w:rsidRPr="003E65C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="00EE5C8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Аспирант</w:t>
      </w:r>
    </w:p>
    <w:p w:rsidR="0053033F" w:rsidRPr="003E65C5" w:rsidRDefault="003E65C5" w:rsidP="0053033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3E65C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Пиньковецкая</w:t>
      </w:r>
      <w:proofErr w:type="spellEnd"/>
      <w:r w:rsidRPr="003E65C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Юлия Семеновна</w:t>
      </w:r>
    </w:p>
    <w:p w:rsidR="0053033F" w:rsidRPr="003E65C5" w:rsidRDefault="0053033F" w:rsidP="003E65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3033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Научный руководитель, доцент, к.</w:t>
      </w:r>
      <w:r w:rsidR="003E65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э</w:t>
      </w:r>
      <w:r w:rsidRPr="0053033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.н.</w:t>
      </w:r>
      <w:r w:rsidRPr="0053033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="003E65C5" w:rsidRPr="003E65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Экономический факультет</w:t>
      </w:r>
    </w:p>
    <w:p w:rsidR="0053033F" w:rsidRPr="0053033F" w:rsidRDefault="0053033F" w:rsidP="005303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:rsidR="0053033F" w:rsidRPr="0053033F" w:rsidRDefault="0053033F" w:rsidP="005303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:rsidR="0053033F" w:rsidRPr="0053033F" w:rsidRDefault="0053033F" w:rsidP="0053033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3033F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Ключевые слова:</w:t>
      </w:r>
      <w:r w:rsidRPr="0053033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муниципальная экономическая политика, мониторинг эффективности, местное самоуправление, бюджетные расходы, аудит эффективности, программно-целевое управление, социально-экономическое развитие</w:t>
      </w:r>
    </w:p>
    <w:p w:rsidR="0053033F" w:rsidRPr="006779B6" w:rsidRDefault="0053033F" w:rsidP="005303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:rsidR="0053033F" w:rsidRDefault="0053033F" w:rsidP="0053033F">
      <w:pPr>
        <w:pStyle w:val="a3"/>
        <w:spacing w:before="0" w:beforeAutospacing="0" w:after="0" w:afterAutospacing="0"/>
        <w:ind w:firstLine="709"/>
        <w:jc w:val="both"/>
      </w:pPr>
      <w:r>
        <w:t>Мониторинг эффективности реализации муниципальной экономической политики в современных условиях приобретает статус ключевого инструмента управления территориальным развитием, обеспечивающего обоснованное принятие решений на основе анализа взаимосвязи между ресурсами, управл</w:t>
      </w:r>
      <w:bookmarkStart w:id="0" w:name="_GoBack"/>
      <w:bookmarkEnd w:id="0"/>
      <w:r>
        <w:t>енческими действиями и достигнутыми социально-экономическими результатами. В рамках действующей нормативно-правовой базы, сформированной Федеральным законом № 131-ФЗ и Указом Президента РФ № 607, закреплена необходимость оценки деятельности органов местного самоуправления, однако существующие подходы в значительной степени ориентированы на фиксацию показателей, а не на выявление механизмов формирования эффективности [1], [2].</w:t>
      </w:r>
    </w:p>
    <w:p w:rsidR="0053033F" w:rsidRDefault="0053033F" w:rsidP="0053033F">
      <w:pPr>
        <w:pStyle w:val="a3"/>
        <w:spacing w:before="0" w:beforeAutospacing="0" w:after="0" w:afterAutospacing="0"/>
        <w:ind w:firstLine="709"/>
        <w:jc w:val="both"/>
      </w:pPr>
      <w:r>
        <w:t>Муниципальная экономическая политика реализуется преимущественно через программно-целевой механизм, что предопределяет необходимость мониторинга не только конечных результатов, но и всех стадий жизненного цикла муниципальных программ. В этой связи особое значение приобретает интеграция мониторинга в процессы планирования, реализации и последующей оценки программ, что позволяет выявлять отклонения на ранних этапах и снижать риски неэффективного использования бюджетных средств [6].</w:t>
      </w:r>
    </w:p>
    <w:p w:rsidR="0053033F" w:rsidRDefault="0053033F" w:rsidP="0053033F">
      <w:pPr>
        <w:pStyle w:val="a3"/>
        <w:spacing w:before="0" w:beforeAutospacing="0" w:after="0" w:afterAutospacing="0"/>
        <w:ind w:firstLine="709"/>
        <w:jc w:val="both"/>
      </w:pPr>
      <w:r>
        <w:t>С методологической точки зрения мониторинг должен базироваться на многоуровневой системе оценки, включающей анализ ресурсов, процессов, результатов и эффектов. Такой подход обеспечивает комплексное понимание эффективности, позволяя выявлять как количественные отклонения, так и качественные диспропорции в развитии муниципальной экономики. При этом эффективность целесообразно рассматривать через призму трех взаимосвязанных характеристик: экономичности, продуктивности и результативности, что соответствует современным научным подходам к оценке публичных расходов [6], [7].</w:t>
      </w:r>
    </w:p>
    <w:p w:rsidR="0053033F" w:rsidRDefault="0053033F" w:rsidP="0053033F">
      <w:pPr>
        <w:pStyle w:val="a3"/>
        <w:spacing w:before="0" w:beforeAutospacing="0" w:after="0" w:afterAutospacing="0"/>
        <w:ind w:firstLine="709"/>
        <w:jc w:val="both"/>
      </w:pPr>
      <w:r>
        <w:t>Ключевым элементом организационно-экономического обеспечения мониторинга является система индикаторов, отражающих финансово-бюджетные, экономические, социальные и управленческие параметры развития территории. Особое значение имеют пороговые значения показателей, позволяющие интерпретировать отклонения не как статистическое явление, а как управленческий сигнал, требующий анализа причин и корректировки программных параметров. Это обеспечивает переход от описательной отчетности к риск-ориентированному управлению, при котором внимание концентрируется на зонах потенциальной неэффективности.</w:t>
      </w:r>
    </w:p>
    <w:p w:rsidR="0053033F" w:rsidRDefault="0053033F" w:rsidP="0053033F">
      <w:pPr>
        <w:pStyle w:val="a3"/>
        <w:spacing w:before="0" w:beforeAutospacing="0" w:after="0" w:afterAutospacing="0"/>
        <w:ind w:firstLine="709"/>
        <w:jc w:val="both"/>
      </w:pPr>
      <w:r>
        <w:t>Содержательная полнота мониторинга достигается за счет использования нескольких источников информации: бюджетной отчетности, статистических данных, отраслевых отчетов и социологических исследований. Их интеграция позволяет сформировать объективную картину социально-экономического развития муниципального образования и избежать искажения результатов, связанного с односторонней оценкой. В научной литературе подчеркивается, что мониторинг должен выполнять не только контрольную, но и координационную функцию, обеспечивая согласование интересов органов власти, бизнеса и населения [4].</w:t>
      </w:r>
    </w:p>
    <w:p w:rsidR="0053033F" w:rsidRDefault="0053033F" w:rsidP="0053033F">
      <w:pPr>
        <w:pStyle w:val="a3"/>
        <w:spacing w:before="0" w:beforeAutospacing="0" w:after="0" w:afterAutospacing="0"/>
        <w:ind w:firstLine="709"/>
        <w:jc w:val="both"/>
      </w:pPr>
      <w:r>
        <w:lastRenderedPageBreak/>
        <w:t xml:space="preserve">Особое значение в современных условиях приобретает </w:t>
      </w:r>
      <w:proofErr w:type="spellStart"/>
      <w:r>
        <w:t>цифровизация</w:t>
      </w:r>
      <w:proofErr w:type="spellEnd"/>
      <w:r>
        <w:t xml:space="preserve"> мониторинга. Использование информационных систем управления общественными финансами и контрольно-аналитических платформ позволяет повысить оперативность получения данных, обеспечить их сопоставимость и снизить вероятность искажения информации. Практика внедрения таких систем свидетельствует о возможности сокращения временных лагов в управлении и повышения эффективности контроля [8].</w:t>
      </w:r>
    </w:p>
    <w:p w:rsidR="0053033F" w:rsidRDefault="0053033F" w:rsidP="0053033F">
      <w:pPr>
        <w:pStyle w:val="a3"/>
        <w:spacing w:before="0" w:beforeAutospacing="0" w:after="0" w:afterAutospacing="0"/>
        <w:ind w:firstLine="709"/>
        <w:jc w:val="both"/>
      </w:pPr>
      <w:r>
        <w:t>Вместе с тем сохраняются существенные проблемы, ограничивающие эффективность мониторинга: фрагментарность методических подходов, недостаточная сопоставимость показателей, ориентация на формальные критерии освоения средств и слабая интеграция результатов мониторинга в процесс принятия управленческих решений. Это приводит к ситуации, при которой формально достигнутые показатели не сопровождаются реальным улучшением социально-экономического положения территории [5].</w:t>
      </w:r>
    </w:p>
    <w:p w:rsidR="0053033F" w:rsidRDefault="0053033F" w:rsidP="0053033F">
      <w:pPr>
        <w:pStyle w:val="a3"/>
        <w:spacing w:before="0" w:beforeAutospacing="0" w:after="0" w:afterAutospacing="0"/>
        <w:ind w:firstLine="709"/>
        <w:jc w:val="both"/>
      </w:pPr>
      <w:r>
        <w:t>В целях повышения результативности мониторинга необходимо обеспечить стандартизацию системы показателей, усиление роли аудита эффективности, развитие цифровых инструментов анализа, а также институционализацию механизмов управленческой реакции на выявленные отклонения. Особое внимание должно уделяться персонализации ответственности за достижение целевых показателей, что позволяет повысить управляемость муниципальных программ и снизить уровень неэффективных расходов [7].</w:t>
      </w:r>
    </w:p>
    <w:p w:rsidR="0053033F" w:rsidRDefault="0053033F" w:rsidP="0053033F">
      <w:pPr>
        <w:pStyle w:val="a3"/>
        <w:spacing w:before="0" w:beforeAutospacing="0" w:after="0" w:afterAutospacing="0"/>
        <w:ind w:firstLine="709"/>
        <w:jc w:val="both"/>
      </w:pPr>
      <w:r>
        <w:t>Таким образом, мониторинг эффективности реализации муниципальной экономической политики представляет собой сложную организационно-экономическую систему, обеспечивающую повышение качества муниципального управления, рациональное использование бюджетных ресурсов и достижение устойчивого социально-экономического развития территорий.</w:t>
      </w:r>
    </w:p>
    <w:p w:rsidR="0053033F" w:rsidRPr="006779B6" w:rsidRDefault="0053033F" w:rsidP="005303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:rsidR="0053033F" w:rsidRDefault="0053033F" w:rsidP="005303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Список литературы</w:t>
      </w:r>
    </w:p>
    <w:p w:rsidR="0053033F" w:rsidRPr="00B22B69" w:rsidRDefault="0053033F" w:rsidP="005303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:rsidR="0053033F" w:rsidRPr="00EF27F0" w:rsidRDefault="0053033F" w:rsidP="0053033F">
      <w:pPr>
        <w:pStyle w:val="a4"/>
        <w:numPr>
          <w:ilvl w:val="0"/>
          <w:numId w:val="2"/>
        </w:numPr>
        <w:spacing w:line="240" w:lineRule="auto"/>
        <w:ind w:left="0" w:firstLine="709"/>
        <w:rPr>
          <w:rFonts w:eastAsia="Times New Roman" w:cs="Times New Roman"/>
          <w:color w:val="000000"/>
          <w:kern w:val="0"/>
          <w:sz w:val="22"/>
          <w:szCs w:val="24"/>
          <w:lang w:eastAsia="ru-RU"/>
          <w14:ligatures w14:val="none"/>
        </w:rPr>
      </w:pPr>
      <w:r w:rsidRPr="00EF27F0">
        <w:rPr>
          <w:sz w:val="24"/>
          <w:lang w:eastAsia="ru-RU"/>
        </w:rPr>
        <w:t xml:space="preserve">Российская Федерация. Законы. Об общих принципах организации местного самоуправления в Российской </w:t>
      </w:r>
      <w:proofErr w:type="gramStart"/>
      <w:r w:rsidRPr="00EF27F0">
        <w:rPr>
          <w:sz w:val="24"/>
          <w:lang w:eastAsia="ru-RU"/>
        </w:rPr>
        <w:t>Федерации :</w:t>
      </w:r>
      <w:proofErr w:type="gramEnd"/>
      <w:r w:rsidRPr="00EF27F0">
        <w:rPr>
          <w:sz w:val="24"/>
          <w:lang w:eastAsia="ru-RU"/>
        </w:rPr>
        <w:t xml:space="preserve"> Федеральный закон № 131-ФЗ : принят Государственной Думой 16 сентября 2003 года : одобрен Советом Федерации 24 сентября 2003 года. – </w:t>
      </w:r>
      <w:proofErr w:type="gramStart"/>
      <w:r w:rsidRPr="00EF27F0">
        <w:rPr>
          <w:sz w:val="24"/>
          <w:lang w:eastAsia="ru-RU"/>
        </w:rPr>
        <w:t>Москва :</w:t>
      </w:r>
      <w:proofErr w:type="gramEnd"/>
      <w:r w:rsidRPr="00EF27F0">
        <w:rPr>
          <w:sz w:val="24"/>
          <w:lang w:eastAsia="ru-RU"/>
        </w:rPr>
        <w:t xml:space="preserve"> Проспект, 2024. – 160 с.</w:t>
      </w:r>
    </w:p>
    <w:p w:rsidR="0053033F" w:rsidRPr="00EF27F0" w:rsidRDefault="0053033F" w:rsidP="0053033F">
      <w:pPr>
        <w:pStyle w:val="a4"/>
        <w:numPr>
          <w:ilvl w:val="0"/>
          <w:numId w:val="2"/>
        </w:numPr>
        <w:spacing w:line="240" w:lineRule="auto"/>
        <w:ind w:left="0" w:firstLine="709"/>
        <w:rPr>
          <w:rFonts w:eastAsia="Times New Roman" w:cs="Times New Roman"/>
          <w:color w:val="000000"/>
          <w:kern w:val="0"/>
          <w:sz w:val="22"/>
          <w:szCs w:val="24"/>
          <w:lang w:eastAsia="ru-RU"/>
          <w14:ligatures w14:val="none"/>
        </w:rPr>
      </w:pPr>
      <w:r w:rsidRPr="00EF27F0">
        <w:rPr>
          <w:sz w:val="24"/>
          <w:lang w:eastAsia="ru-RU"/>
        </w:rPr>
        <w:t>Российская Федерация. Президент (2000</w:t>
      </w:r>
      <w:proofErr w:type="gramStart"/>
      <w:r w:rsidRPr="00EF27F0">
        <w:rPr>
          <w:sz w:val="24"/>
          <w:lang w:eastAsia="ru-RU"/>
        </w:rPr>
        <w:t>– ;</w:t>
      </w:r>
      <w:proofErr w:type="gramEnd"/>
      <w:r w:rsidRPr="00EF27F0">
        <w:rPr>
          <w:sz w:val="24"/>
          <w:lang w:eastAsia="ru-RU"/>
        </w:rPr>
        <w:t xml:space="preserve"> В. В. Путин). Об оценке эффективности деятельности органов местного самоуправления муниципальных, городских округов и муниципальных </w:t>
      </w:r>
      <w:proofErr w:type="gramStart"/>
      <w:r w:rsidRPr="00EF27F0">
        <w:rPr>
          <w:sz w:val="24"/>
          <w:lang w:eastAsia="ru-RU"/>
        </w:rPr>
        <w:t>районов :</w:t>
      </w:r>
      <w:proofErr w:type="gramEnd"/>
      <w:r w:rsidRPr="00EF27F0">
        <w:rPr>
          <w:sz w:val="24"/>
          <w:lang w:eastAsia="ru-RU"/>
        </w:rPr>
        <w:t xml:space="preserve"> Указ Президента Российской Федерации от 28.04.2008 № 607 : [ред. от 11.06.2021]. – </w:t>
      </w:r>
      <w:proofErr w:type="gramStart"/>
      <w:r w:rsidRPr="00EF27F0">
        <w:rPr>
          <w:sz w:val="24"/>
          <w:lang w:eastAsia="ru-RU"/>
        </w:rPr>
        <w:t>Текст :</w:t>
      </w:r>
      <w:proofErr w:type="gramEnd"/>
      <w:r w:rsidRPr="00EF27F0">
        <w:rPr>
          <w:sz w:val="24"/>
          <w:lang w:eastAsia="ru-RU"/>
        </w:rPr>
        <w:t xml:space="preserve"> электронный // Официальный интернет-портал правовой информации. – URL: http://pravo.gov.ru (дата обращения: 27.03.2026).</w:t>
      </w:r>
    </w:p>
    <w:p w:rsidR="0053033F" w:rsidRPr="00EF27F0" w:rsidRDefault="0053033F" w:rsidP="0053033F">
      <w:pPr>
        <w:pStyle w:val="a4"/>
        <w:numPr>
          <w:ilvl w:val="0"/>
          <w:numId w:val="2"/>
        </w:numPr>
        <w:spacing w:line="240" w:lineRule="auto"/>
        <w:ind w:left="0" w:firstLine="709"/>
        <w:rPr>
          <w:rFonts w:eastAsia="Times New Roman" w:cs="Times New Roman"/>
          <w:color w:val="000000"/>
          <w:kern w:val="0"/>
          <w:sz w:val="22"/>
          <w:szCs w:val="24"/>
          <w:lang w:eastAsia="ru-RU"/>
          <w14:ligatures w14:val="none"/>
        </w:rPr>
      </w:pPr>
      <w:r w:rsidRPr="00EF27F0">
        <w:rPr>
          <w:sz w:val="24"/>
          <w:lang w:eastAsia="ru-RU"/>
        </w:rPr>
        <w:t xml:space="preserve">Российская Федерация. Правительство. Об утверждении методики мониторинга показателей эффективности территорий опережающего социально-экономического </w:t>
      </w:r>
      <w:proofErr w:type="gramStart"/>
      <w:r w:rsidRPr="00EF27F0">
        <w:rPr>
          <w:sz w:val="24"/>
          <w:lang w:eastAsia="ru-RU"/>
        </w:rPr>
        <w:t>развития :</w:t>
      </w:r>
      <w:proofErr w:type="gramEnd"/>
      <w:r w:rsidRPr="00EF27F0">
        <w:rPr>
          <w:sz w:val="24"/>
          <w:lang w:eastAsia="ru-RU"/>
        </w:rPr>
        <w:t xml:space="preserve"> Постановление Правительства Российской Федерации от 23.09.2019 № 1240. – </w:t>
      </w:r>
      <w:proofErr w:type="gramStart"/>
      <w:r w:rsidRPr="00EF27F0">
        <w:rPr>
          <w:sz w:val="24"/>
          <w:lang w:eastAsia="ru-RU"/>
        </w:rPr>
        <w:t>Текст :</w:t>
      </w:r>
      <w:proofErr w:type="gramEnd"/>
      <w:r w:rsidRPr="00EF27F0">
        <w:rPr>
          <w:sz w:val="24"/>
          <w:lang w:eastAsia="ru-RU"/>
        </w:rPr>
        <w:t xml:space="preserve"> непосредственный // Собрание законодательства Российской Федерации. – 2019. – № 39. – Ст. 5427.</w:t>
      </w:r>
    </w:p>
    <w:p w:rsidR="0053033F" w:rsidRPr="00EF27F0" w:rsidRDefault="0053033F" w:rsidP="0053033F">
      <w:pPr>
        <w:pStyle w:val="a4"/>
        <w:numPr>
          <w:ilvl w:val="0"/>
          <w:numId w:val="2"/>
        </w:numPr>
        <w:spacing w:line="240" w:lineRule="auto"/>
        <w:ind w:left="0" w:firstLine="709"/>
        <w:rPr>
          <w:rFonts w:eastAsia="Times New Roman" w:cs="Times New Roman"/>
          <w:color w:val="000000"/>
          <w:kern w:val="0"/>
          <w:sz w:val="22"/>
          <w:szCs w:val="24"/>
          <w:lang w:eastAsia="ru-RU"/>
          <w14:ligatures w14:val="none"/>
        </w:rPr>
      </w:pPr>
      <w:r w:rsidRPr="00EF27F0">
        <w:rPr>
          <w:sz w:val="24"/>
          <w:shd w:val="clear" w:color="auto" w:fill="FFFFFF"/>
        </w:rPr>
        <w:t>Ворошилов Н. В. Концептуальный подход к формированию мониторинга социально-экономического развития муниципальных образований регионов России //Экономические и социальные перемены: факты, тенденции, прогноз. – 2023. – Т. 16. – №. 3. – С. 118-140.</w:t>
      </w:r>
    </w:p>
    <w:p w:rsidR="0053033F" w:rsidRPr="00EF27F0" w:rsidRDefault="0053033F" w:rsidP="0053033F">
      <w:pPr>
        <w:pStyle w:val="a4"/>
        <w:numPr>
          <w:ilvl w:val="0"/>
          <w:numId w:val="2"/>
        </w:numPr>
        <w:spacing w:line="240" w:lineRule="auto"/>
        <w:ind w:left="0" w:firstLine="709"/>
        <w:rPr>
          <w:rFonts w:eastAsia="Times New Roman" w:cs="Times New Roman"/>
          <w:color w:val="000000"/>
          <w:kern w:val="0"/>
          <w:sz w:val="22"/>
          <w:szCs w:val="24"/>
          <w:lang w:eastAsia="ru-RU"/>
          <w14:ligatures w14:val="none"/>
        </w:rPr>
      </w:pPr>
      <w:r w:rsidRPr="00EF27F0">
        <w:rPr>
          <w:sz w:val="24"/>
          <w:shd w:val="clear" w:color="auto" w:fill="FFFFFF"/>
        </w:rPr>
        <w:t>Закирова З. И. Социально-экономическое развитие муниципального образования //Экономика и социум. – 2018. – №. 5 (48). – С. 476-478.</w:t>
      </w:r>
    </w:p>
    <w:p w:rsidR="0053033F" w:rsidRPr="00EF27F0" w:rsidRDefault="0053033F" w:rsidP="0053033F">
      <w:pPr>
        <w:pStyle w:val="a4"/>
        <w:numPr>
          <w:ilvl w:val="0"/>
          <w:numId w:val="2"/>
        </w:numPr>
        <w:spacing w:line="240" w:lineRule="auto"/>
        <w:ind w:left="0" w:firstLine="709"/>
        <w:rPr>
          <w:rFonts w:eastAsia="Times New Roman" w:cs="Times New Roman"/>
          <w:color w:val="000000"/>
          <w:kern w:val="0"/>
          <w:sz w:val="22"/>
          <w:szCs w:val="24"/>
          <w:lang w:eastAsia="ru-RU"/>
          <w14:ligatures w14:val="none"/>
        </w:rPr>
      </w:pPr>
      <w:r w:rsidRPr="00EF27F0">
        <w:rPr>
          <w:sz w:val="24"/>
          <w:shd w:val="clear" w:color="auto" w:fill="FFFFFF"/>
        </w:rPr>
        <w:t>Захарчук С. Д., Костюков А. В. Подходы к определению эффективности реализации муниципальных программ //Образование и право. – 2022. – №. 5. – С. 270-283.</w:t>
      </w:r>
    </w:p>
    <w:p w:rsidR="0053033F" w:rsidRPr="00EF27F0" w:rsidRDefault="0053033F" w:rsidP="0053033F">
      <w:pPr>
        <w:pStyle w:val="a4"/>
        <w:numPr>
          <w:ilvl w:val="0"/>
          <w:numId w:val="2"/>
        </w:numPr>
        <w:spacing w:line="240" w:lineRule="auto"/>
        <w:ind w:left="0" w:firstLine="709"/>
        <w:rPr>
          <w:rFonts w:eastAsia="Times New Roman" w:cs="Times New Roman"/>
          <w:color w:val="000000"/>
          <w:kern w:val="0"/>
          <w:sz w:val="22"/>
          <w:szCs w:val="24"/>
          <w:lang w:eastAsia="ru-RU"/>
          <w14:ligatures w14:val="none"/>
        </w:rPr>
      </w:pPr>
      <w:proofErr w:type="spellStart"/>
      <w:r w:rsidRPr="00EF27F0">
        <w:rPr>
          <w:sz w:val="24"/>
          <w:shd w:val="clear" w:color="auto" w:fill="FFFFFF"/>
        </w:rPr>
        <w:t>Полшков</w:t>
      </w:r>
      <w:proofErr w:type="spellEnd"/>
      <w:r w:rsidRPr="00EF27F0">
        <w:rPr>
          <w:sz w:val="24"/>
          <w:shd w:val="clear" w:color="auto" w:fill="FFFFFF"/>
        </w:rPr>
        <w:t xml:space="preserve"> Ю. Н. Теоретические основы реализации экономической политики муниципального уровня: критерии эффективности, инструменты мониторинга, концептуализация промышленного развития //Региональный экономический журнал. – 2025. – №. 2. – С. 6-16.</w:t>
      </w:r>
    </w:p>
    <w:p w:rsidR="0053033F" w:rsidRPr="00EF27F0" w:rsidRDefault="0053033F" w:rsidP="0053033F">
      <w:pPr>
        <w:pStyle w:val="a4"/>
        <w:numPr>
          <w:ilvl w:val="0"/>
          <w:numId w:val="2"/>
        </w:numPr>
        <w:spacing w:line="240" w:lineRule="auto"/>
        <w:ind w:left="0" w:firstLine="709"/>
        <w:rPr>
          <w:rFonts w:eastAsia="Times New Roman" w:cs="Times New Roman"/>
          <w:color w:val="000000"/>
          <w:kern w:val="0"/>
          <w:sz w:val="22"/>
          <w:szCs w:val="24"/>
          <w:lang w:eastAsia="ru-RU"/>
          <w14:ligatures w14:val="none"/>
        </w:rPr>
      </w:pPr>
      <w:proofErr w:type="spellStart"/>
      <w:r w:rsidRPr="00EF27F0">
        <w:rPr>
          <w:sz w:val="24"/>
          <w:shd w:val="clear" w:color="auto" w:fill="FFFFFF"/>
        </w:rPr>
        <w:lastRenderedPageBreak/>
        <w:t>Скорниченко</w:t>
      </w:r>
      <w:proofErr w:type="spellEnd"/>
      <w:r w:rsidRPr="00EF27F0">
        <w:rPr>
          <w:sz w:val="24"/>
          <w:shd w:val="clear" w:color="auto" w:fill="FFFFFF"/>
        </w:rPr>
        <w:t xml:space="preserve"> Н. Н. Оценка экономической эффективности реализации программ социального обеспечения населения муниципального образования //Результаты современных научных исследований и разработок. – 2021. – С. 101-105.</w:t>
      </w:r>
    </w:p>
    <w:p w:rsidR="0053033F" w:rsidRPr="00EF27F0" w:rsidRDefault="0053033F" w:rsidP="0053033F">
      <w:pPr>
        <w:spacing w:line="240" w:lineRule="auto"/>
        <w:rPr>
          <w:rFonts w:cs="Times New Roman"/>
          <w:color w:val="000000"/>
          <w:lang w:eastAsia="ru-RU"/>
        </w:rPr>
      </w:pPr>
    </w:p>
    <w:p w:rsidR="008A60AD" w:rsidRDefault="008A60AD"/>
    <w:sectPr w:rsidR="008A60AD" w:rsidSect="00B22B6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26650"/>
    <w:multiLevelType w:val="hybridMultilevel"/>
    <w:tmpl w:val="FB9AE656"/>
    <w:lvl w:ilvl="0" w:tplc="53847D9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6B43E0A"/>
    <w:multiLevelType w:val="multilevel"/>
    <w:tmpl w:val="76ECC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0BD"/>
    <w:rsid w:val="00170707"/>
    <w:rsid w:val="003E65C5"/>
    <w:rsid w:val="0053033F"/>
    <w:rsid w:val="008250BD"/>
    <w:rsid w:val="008A60AD"/>
    <w:rsid w:val="00B25351"/>
    <w:rsid w:val="00CE11EC"/>
    <w:rsid w:val="00DF52C6"/>
    <w:rsid w:val="00EE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3C890"/>
  <w15:chartTrackingRefBased/>
  <w15:docId w15:val="{60DEED71-25BC-4A82-8C0F-F4A40DBBE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33F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0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4">
    <w:name w:val="List Paragraph"/>
    <w:basedOn w:val="a"/>
    <w:uiPriority w:val="34"/>
    <w:qFormat/>
    <w:rsid w:val="0053033F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2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1065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LenovoM910s</cp:lastModifiedBy>
  <cp:revision>3</cp:revision>
  <dcterms:created xsi:type="dcterms:W3CDTF">2026-03-28T05:29:00Z</dcterms:created>
  <dcterms:modified xsi:type="dcterms:W3CDTF">2026-03-29T18:49:00Z</dcterms:modified>
</cp:coreProperties>
</file>