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9076" w14:textId="2410CC93" w:rsidR="002F1370" w:rsidRPr="00387124" w:rsidRDefault="00387124" w:rsidP="007871F6">
      <w:pPr>
        <w:jc w:val="center"/>
        <w:rPr>
          <w:rFonts w:eastAsia="Calibri"/>
          <w:bCs/>
          <w:sz w:val="24"/>
          <w:szCs w:val="20"/>
        </w:rPr>
      </w:pPr>
      <w:r w:rsidRPr="00387124">
        <w:rPr>
          <w:rFonts w:eastAsia="Calibri"/>
          <w:bCs/>
          <w:sz w:val="24"/>
          <w:szCs w:val="20"/>
        </w:rPr>
        <w:t>Анализ биотехнических мероприятий для защиты сосновых молодняков от воздействия копытных животных</w:t>
      </w:r>
    </w:p>
    <w:p w14:paraId="443E9683" w14:textId="11363392" w:rsidR="007871F6" w:rsidRDefault="007871F6" w:rsidP="007871F6">
      <w:pPr>
        <w:jc w:val="center"/>
        <w:rPr>
          <w:sz w:val="24"/>
          <w:szCs w:val="24"/>
        </w:rPr>
      </w:pPr>
      <w:r>
        <w:rPr>
          <w:sz w:val="24"/>
          <w:szCs w:val="24"/>
        </w:rPr>
        <w:t>Билецкая Анастасия</w:t>
      </w:r>
      <w:r w:rsidR="00D20D5F">
        <w:rPr>
          <w:sz w:val="24"/>
          <w:szCs w:val="24"/>
        </w:rPr>
        <w:t xml:space="preserve"> </w:t>
      </w:r>
      <w:r w:rsidR="00BF1724">
        <w:rPr>
          <w:sz w:val="24"/>
          <w:szCs w:val="24"/>
        </w:rPr>
        <w:t>Евгеньевна</w:t>
      </w:r>
      <w:r>
        <w:rPr>
          <w:sz w:val="24"/>
          <w:szCs w:val="24"/>
        </w:rPr>
        <w:t xml:space="preserve"> </w:t>
      </w:r>
    </w:p>
    <w:p w14:paraId="2F7AE8F8" w14:textId="214A1EE6" w:rsidR="002F1370" w:rsidRPr="00387124" w:rsidRDefault="007871F6" w:rsidP="007871F6">
      <w:pPr>
        <w:jc w:val="center"/>
        <w:rPr>
          <w:sz w:val="24"/>
          <w:szCs w:val="24"/>
        </w:rPr>
      </w:pPr>
      <w:r>
        <w:rPr>
          <w:sz w:val="24"/>
          <w:szCs w:val="24"/>
        </w:rPr>
        <w:t>Студент</w:t>
      </w:r>
    </w:p>
    <w:p w14:paraId="44B352B9" w14:textId="77777777" w:rsidR="007871F6" w:rsidRDefault="002F1370" w:rsidP="007871F6">
      <w:pPr>
        <w:jc w:val="center"/>
        <w:rPr>
          <w:sz w:val="24"/>
          <w:szCs w:val="24"/>
        </w:rPr>
      </w:pPr>
      <w:r w:rsidRPr="00387124">
        <w:rPr>
          <w:sz w:val="24"/>
          <w:szCs w:val="24"/>
        </w:rPr>
        <w:t>Гнусарев С</w:t>
      </w:r>
      <w:r w:rsidR="007871F6">
        <w:rPr>
          <w:sz w:val="24"/>
          <w:szCs w:val="24"/>
        </w:rPr>
        <w:t>ергей Сергеевич</w:t>
      </w:r>
    </w:p>
    <w:p w14:paraId="19482D5D" w14:textId="516F0020" w:rsidR="002F1370" w:rsidRDefault="007871F6" w:rsidP="007871F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Научный руководитель, </w:t>
      </w:r>
      <w:r w:rsidR="002F1370" w:rsidRPr="00387124">
        <w:rPr>
          <w:sz w:val="24"/>
          <w:szCs w:val="24"/>
        </w:rPr>
        <w:t>старший преподаватель</w:t>
      </w:r>
    </w:p>
    <w:p w14:paraId="0C61EE53" w14:textId="555E6CC5" w:rsidR="00387124" w:rsidRPr="00387124" w:rsidRDefault="00387124" w:rsidP="007871F6">
      <w:pPr>
        <w:jc w:val="center"/>
        <w:rPr>
          <w:sz w:val="24"/>
          <w:szCs w:val="24"/>
        </w:rPr>
      </w:pPr>
      <w:r>
        <w:rPr>
          <w:sz w:val="24"/>
          <w:szCs w:val="24"/>
        </w:rPr>
        <w:t>Экологический факультет</w:t>
      </w:r>
    </w:p>
    <w:p w14:paraId="0EC6C7B9" w14:textId="77777777" w:rsidR="002F1370" w:rsidRPr="00387124" w:rsidRDefault="002F1370" w:rsidP="007871F6">
      <w:pPr>
        <w:rPr>
          <w:b/>
          <w:sz w:val="28"/>
          <w:szCs w:val="28"/>
        </w:rPr>
      </w:pPr>
    </w:p>
    <w:p w14:paraId="3EE751B8" w14:textId="088DF01F" w:rsidR="002F1370" w:rsidRPr="00387124" w:rsidRDefault="002F1370" w:rsidP="007871F6">
      <w:pPr>
        <w:pStyle w:val="ac"/>
        <w:ind w:left="0" w:firstLine="0"/>
        <w:rPr>
          <w:sz w:val="24"/>
          <w:szCs w:val="24"/>
        </w:rPr>
      </w:pPr>
      <w:r w:rsidRPr="00387124">
        <w:rPr>
          <w:rFonts w:eastAsia="Calibri"/>
          <w:bCs/>
          <w:sz w:val="24"/>
          <w:szCs w:val="24"/>
        </w:rPr>
        <w:t xml:space="preserve">Ключевые слова: </w:t>
      </w:r>
      <w:r w:rsidR="00D7034B" w:rsidRPr="00387124">
        <w:rPr>
          <w:sz w:val="24"/>
          <w:szCs w:val="24"/>
        </w:rPr>
        <w:t>Защита лесных насаждений, б</w:t>
      </w:r>
      <w:r w:rsidRPr="00387124">
        <w:rPr>
          <w:sz w:val="24"/>
          <w:szCs w:val="24"/>
        </w:rPr>
        <w:t xml:space="preserve">иотехнические мероприятия, копытные животные, </w:t>
      </w:r>
      <w:r w:rsidR="00435FA1" w:rsidRPr="00387124">
        <w:rPr>
          <w:sz w:val="24"/>
          <w:szCs w:val="24"/>
        </w:rPr>
        <w:t>посадки, кормовая база</w:t>
      </w:r>
      <w:r w:rsidRPr="00387124">
        <w:rPr>
          <w:sz w:val="24"/>
          <w:szCs w:val="24"/>
        </w:rPr>
        <w:t>.</w:t>
      </w:r>
    </w:p>
    <w:p w14:paraId="1B78C81E" w14:textId="77777777" w:rsidR="002F1370" w:rsidRPr="00387124" w:rsidRDefault="002F1370" w:rsidP="007871F6">
      <w:pPr>
        <w:jc w:val="both"/>
        <w:rPr>
          <w:sz w:val="24"/>
          <w:szCs w:val="24"/>
        </w:rPr>
      </w:pPr>
    </w:p>
    <w:p w14:paraId="2F9EE488" w14:textId="08AEAF77" w:rsidR="00AF049F" w:rsidRPr="00387124" w:rsidRDefault="002F1370" w:rsidP="007871F6">
      <w:pPr>
        <w:ind w:right="-427" w:firstLine="709"/>
        <w:jc w:val="both"/>
        <w:rPr>
          <w:sz w:val="24"/>
          <w:szCs w:val="24"/>
        </w:rPr>
      </w:pPr>
      <w:r w:rsidRPr="00387124">
        <w:rPr>
          <w:sz w:val="24"/>
          <w:szCs w:val="24"/>
        </w:rPr>
        <w:t>Одним из ключевых направлений лесоводства являет</w:t>
      </w:r>
      <w:r w:rsidR="007871F6">
        <w:rPr>
          <w:sz w:val="24"/>
          <w:szCs w:val="24"/>
        </w:rPr>
        <w:t xml:space="preserve">ся создание и сохранение лесных </w:t>
      </w:r>
      <w:r w:rsidRPr="00387124">
        <w:rPr>
          <w:sz w:val="24"/>
          <w:szCs w:val="24"/>
        </w:rPr>
        <w:t>культур</w:t>
      </w:r>
      <w:r w:rsidR="0087667A" w:rsidRPr="00387124">
        <w:rPr>
          <w:sz w:val="24"/>
          <w:szCs w:val="24"/>
        </w:rPr>
        <w:t>. В рамках мероприятий по лесовосстановлению</w:t>
      </w:r>
      <w:r w:rsidRPr="00387124">
        <w:rPr>
          <w:sz w:val="24"/>
          <w:szCs w:val="24"/>
        </w:rPr>
        <w:t xml:space="preserve"> особ</w:t>
      </w:r>
      <w:r w:rsidR="0087667A" w:rsidRPr="00387124">
        <w:rPr>
          <w:sz w:val="24"/>
          <w:szCs w:val="24"/>
        </w:rPr>
        <w:t>ую роль имеет защита</w:t>
      </w:r>
      <w:r w:rsidRPr="00387124">
        <w:rPr>
          <w:sz w:val="24"/>
          <w:szCs w:val="24"/>
        </w:rPr>
        <w:t xml:space="preserve"> молодых насаждений</w:t>
      </w:r>
      <w:r w:rsidR="00AC45D2">
        <w:rPr>
          <w:sz w:val="24"/>
          <w:szCs w:val="24"/>
        </w:rPr>
        <w:t xml:space="preserve"> </w:t>
      </w:r>
      <w:r w:rsidR="00AC45D2">
        <w:rPr>
          <w:sz w:val="24"/>
          <w:szCs w:val="24"/>
        </w:rPr>
        <w:sym w:font="Symbol" w:char="F05B"/>
      </w:r>
      <w:r w:rsidR="00AC45D2">
        <w:rPr>
          <w:sz w:val="24"/>
          <w:szCs w:val="24"/>
        </w:rPr>
        <w:t>1; 2</w:t>
      </w:r>
      <w:r w:rsidR="00AC45D2">
        <w:rPr>
          <w:sz w:val="24"/>
          <w:szCs w:val="24"/>
        </w:rPr>
        <w:sym w:font="Symbol" w:char="F05D"/>
      </w:r>
      <w:r w:rsidRPr="00387124">
        <w:rPr>
          <w:sz w:val="24"/>
          <w:szCs w:val="24"/>
        </w:rPr>
        <w:t>.</w:t>
      </w:r>
    </w:p>
    <w:p w14:paraId="4AC25394" w14:textId="02904B95" w:rsidR="00435FA1" w:rsidRPr="00387124" w:rsidRDefault="008F3603" w:rsidP="007871F6">
      <w:pPr>
        <w:ind w:right="-426" w:firstLine="709"/>
        <w:jc w:val="both"/>
        <w:rPr>
          <w:sz w:val="24"/>
          <w:szCs w:val="24"/>
        </w:rPr>
      </w:pPr>
      <w:r w:rsidRPr="00387124">
        <w:rPr>
          <w:sz w:val="24"/>
          <w:szCs w:val="24"/>
        </w:rPr>
        <w:t xml:space="preserve">Актуальность темы </w:t>
      </w:r>
      <w:r w:rsidR="0087667A" w:rsidRPr="00387124">
        <w:rPr>
          <w:sz w:val="24"/>
          <w:szCs w:val="24"/>
        </w:rPr>
        <w:t>обусловлена</w:t>
      </w:r>
      <w:r w:rsidRPr="00387124">
        <w:rPr>
          <w:sz w:val="24"/>
          <w:szCs w:val="24"/>
        </w:rPr>
        <w:t xml:space="preserve"> необходимостью разработки эффективных мер защиты лесных культур, направленных на минимизацию ущерба от животных и обеспечение устойчивого восстановления лесов</w:t>
      </w:r>
      <w:r w:rsidR="00AC45D2">
        <w:rPr>
          <w:sz w:val="24"/>
          <w:szCs w:val="24"/>
        </w:rPr>
        <w:t xml:space="preserve"> </w:t>
      </w:r>
      <w:r w:rsidR="00AC45D2">
        <w:rPr>
          <w:sz w:val="24"/>
          <w:szCs w:val="24"/>
        </w:rPr>
        <w:sym w:font="Symbol" w:char="F05B"/>
      </w:r>
      <w:r w:rsidR="00AC45D2">
        <w:rPr>
          <w:sz w:val="24"/>
          <w:szCs w:val="24"/>
        </w:rPr>
        <w:t>4; 8</w:t>
      </w:r>
      <w:r w:rsidR="00AC45D2">
        <w:rPr>
          <w:sz w:val="24"/>
          <w:szCs w:val="24"/>
        </w:rPr>
        <w:sym w:font="Symbol" w:char="F05D"/>
      </w:r>
      <w:r w:rsidRPr="00387124">
        <w:rPr>
          <w:sz w:val="24"/>
          <w:szCs w:val="24"/>
        </w:rPr>
        <w:t>.</w:t>
      </w:r>
    </w:p>
    <w:p w14:paraId="4D139C73" w14:textId="01FAA135" w:rsidR="008F3603" w:rsidRPr="00387124" w:rsidRDefault="008F3603" w:rsidP="007871F6">
      <w:pPr>
        <w:ind w:right="-426" w:firstLine="709"/>
        <w:jc w:val="both"/>
        <w:rPr>
          <w:sz w:val="24"/>
          <w:szCs w:val="24"/>
        </w:rPr>
      </w:pPr>
      <w:r w:rsidRPr="00387124">
        <w:rPr>
          <w:sz w:val="24"/>
          <w:szCs w:val="24"/>
        </w:rPr>
        <w:t>В последние годы внимание лесохозяйственных и охотничьих организаций сосредоточено на комплексном подходе, включающем биотехнические средства защиты (репелленты и препараты), организационные мероприятия (создание кормовой базы, устройство солонцов), а также мониторинг численности копытных и регулирование их популяций</w:t>
      </w:r>
      <w:r w:rsidR="00AC45D2">
        <w:rPr>
          <w:sz w:val="24"/>
          <w:szCs w:val="24"/>
        </w:rPr>
        <w:t xml:space="preserve"> </w:t>
      </w:r>
      <w:r w:rsidR="00AC45D2">
        <w:rPr>
          <w:sz w:val="24"/>
          <w:szCs w:val="24"/>
        </w:rPr>
        <w:sym w:font="Symbol" w:char="F05B"/>
      </w:r>
      <w:r w:rsidR="00AC45D2">
        <w:rPr>
          <w:sz w:val="24"/>
          <w:szCs w:val="24"/>
        </w:rPr>
        <w:t>5; 9</w:t>
      </w:r>
      <w:r w:rsidR="00AC45D2">
        <w:rPr>
          <w:sz w:val="24"/>
          <w:szCs w:val="24"/>
        </w:rPr>
        <w:sym w:font="Symbol" w:char="F05D"/>
      </w:r>
      <w:r w:rsidR="00AC45D2" w:rsidRPr="00387124">
        <w:rPr>
          <w:sz w:val="24"/>
          <w:szCs w:val="24"/>
        </w:rPr>
        <w:t>.</w:t>
      </w:r>
    </w:p>
    <w:p w14:paraId="515304FE" w14:textId="1718607B" w:rsidR="00435FA1" w:rsidRPr="00387124" w:rsidRDefault="00435FA1" w:rsidP="007871F6">
      <w:pPr>
        <w:ind w:right="-426" w:firstLine="709"/>
        <w:jc w:val="both"/>
        <w:rPr>
          <w:sz w:val="24"/>
          <w:szCs w:val="24"/>
        </w:rPr>
      </w:pPr>
      <w:r w:rsidRPr="00387124">
        <w:rPr>
          <w:sz w:val="24"/>
          <w:szCs w:val="24"/>
        </w:rPr>
        <w:t xml:space="preserve">Целью работы является </w:t>
      </w:r>
      <w:r w:rsidR="0088436A" w:rsidRPr="00387124">
        <w:rPr>
          <w:sz w:val="24"/>
          <w:szCs w:val="24"/>
        </w:rPr>
        <w:t>подбор</w:t>
      </w:r>
      <w:r w:rsidR="003D37C2" w:rsidRPr="00387124">
        <w:rPr>
          <w:sz w:val="24"/>
          <w:szCs w:val="24"/>
        </w:rPr>
        <w:t xml:space="preserve"> и анализ эффективности </w:t>
      </w:r>
      <w:r w:rsidR="0088436A" w:rsidRPr="00387124">
        <w:rPr>
          <w:sz w:val="24"/>
          <w:szCs w:val="24"/>
        </w:rPr>
        <w:t>биотехнических средств и мероприятий</w:t>
      </w:r>
      <w:r w:rsidR="00F946E1" w:rsidRPr="00387124">
        <w:rPr>
          <w:sz w:val="24"/>
          <w:szCs w:val="24"/>
        </w:rPr>
        <w:t xml:space="preserve"> </w:t>
      </w:r>
      <w:r w:rsidR="00C57327" w:rsidRPr="00387124">
        <w:rPr>
          <w:sz w:val="24"/>
          <w:szCs w:val="24"/>
        </w:rPr>
        <w:t>для защиты участка</w:t>
      </w:r>
      <w:r w:rsidR="003D37C2" w:rsidRPr="00387124">
        <w:rPr>
          <w:sz w:val="24"/>
          <w:szCs w:val="24"/>
        </w:rPr>
        <w:t>, на котором проводится лесовосстановление, от повреждения копытными животными.</w:t>
      </w:r>
      <w:r w:rsidR="0088436A" w:rsidRPr="00387124">
        <w:rPr>
          <w:sz w:val="24"/>
          <w:szCs w:val="24"/>
        </w:rPr>
        <w:t xml:space="preserve"> </w:t>
      </w:r>
    </w:p>
    <w:p w14:paraId="52E1D902" w14:textId="3FD78E5B" w:rsidR="00D20D5F" w:rsidRDefault="001374F5" w:rsidP="00D20D5F">
      <w:pPr>
        <w:tabs>
          <w:tab w:val="left" w:pos="709"/>
        </w:tabs>
        <w:ind w:right="-426" w:firstLine="709"/>
        <w:jc w:val="both"/>
        <w:rPr>
          <w:sz w:val="24"/>
          <w:szCs w:val="24"/>
        </w:rPr>
      </w:pPr>
      <w:r w:rsidRPr="00387124">
        <w:rPr>
          <w:sz w:val="24"/>
          <w:szCs w:val="24"/>
        </w:rPr>
        <w:t xml:space="preserve">Проведен сравнительный анализ биотехнических средств </w:t>
      </w:r>
      <w:bookmarkStart w:id="0" w:name="_Hlk223387197"/>
      <w:r w:rsidRPr="00387124">
        <w:rPr>
          <w:sz w:val="24"/>
          <w:szCs w:val="24"/>
        </w:rPr>
        <w:t xml:space="preserve">«BORG </w:t>
      </w:r>
      <w:proofErr w:type="spellStart"/>
      <w:r w:rsidRPr="00387124">
        <w:rPr>
          <w:sz w:val="24"/>
          <w:szCs w:val="24"/>
        </w:rPr>
        <w:t>Eco</w:t>
      </w:r>
      <w:proofErr w:type="spellEnd"/>
      <w:r w:rsidRPr="00387124">
        <w:rPr>
          <w:sz w:val="24"/>
          <w:szCs w:val="24"/>
        </w:rPr>
        <w:t>» и ВД-АК-101</w:t>
      </w:r>
      <w:bookmarkEnd w:id="0"/>
      <w:r w:rsidRPr="00387124">
        <w:rPr>
          <w:sz w:val="24"/>
          <w:szCs w:val="24"/>
        </w:rPr>
        <w:t xml:space="preserve"> розовое «PROTECT», по 6 критериям</w:t>
      </w:r>
      <w:r w:rsidR="00BF1724">
        <w:rPr>
          <w:sz w:val="24"/>
          <w:szCs w:val="24"/>
        </w:rPr>
        <w:t xml:space="preserve">: </w:t>
      </w:r>
      <w:r w:rsidR="00BF1724" w:rsidRPr="00BF1724">
        <w:rPr>
          <w:sz w:val="24"/>
          <w:szCs w:val="24"/>
        </w:rPr>
        <w:t>методу нанесения, расходу средства, эффективности, безопасности, срокам применения и стоимости препарата.</w:t>
      </w:r>
      <w:r w:rsidR="00D20D5F">
        <w:rPr>
          <w:sz w:val="24"/>
          <w:szCs w:val="24"/>
        </w:rPr>
        <w:t xml:space="preserve"> </w:t>
      </w:r>
      <w:r w:rsidR="00E005C8" w:rsidRPr="00387124">
        <w:rPr>
          <w:sz w:val="24"/>
          <w:szCs w:val="24"/>
        </w:rPr>
        <w:t>В ходе которого был выбран препарат ВД-АК-101 розовое «</w:t>
      </w:r>
      <w:r w:rsidR="00E005C8" w:rsidRPr="00387124">
        <w:rPr>
          <w:sz w:val="24"/>
          <w:szCs w:val="24"/>
          <w:lang w:val="en-US"/>
        </w:rPr>
        <w:t>PROTECT</w:t>
      </w:r>
      <w:r w:rsidR="00E005C8" w:rsidRPr="00387124">
        <w:rPr>
          <w:sz w:val="24"/>
          <w:szCs w:val="24"/>
        </w:rPr>
        <w:t>»</w:t>
      </w:r>
      <w:r w:rsidR="00AC45D2" w:rsidRPr="00AC45D2">
        <w:rPr>
          <w:sz w:val="24"/>
          <w:szCs w:val="24"/>
        </w:rPr>
        <w:t xml:space="preserve"> </w:t>
      </w:r>
      <w:r w:rsidR="00AC45D2">
        <w:rPr>
          <w:sz w:val="24"/>
          <w:szCs w:val="24"/>
        </w:rPr>
        <w:sym w:font="Symbol" w:char="F05B"/>
      </w:r>
      <w:r w:rsidR="00AC45D2">
        <w:rPr>
          <w:sz w:val="24"/>
          <w:szCs w:val="24"/>
        </w:rPr>
        <w:t>1; 3</w:t>
      </w:r>
      <w:r w:rsidR="00AC45D2">
        <w:rPr>
          <w:sz w:val="24"/>
          <w:szCs w:val="24"/>
        </w:rPr>
        <w:sym w:font="Symbol" w:char="F05D"/>
      </w:r>
      <w:r w:rsidR="00AC45D2" w:rsidRPr="00387124">
        <w:rPr>
          <w:sz w:val="24"/>
          <w:szCs w:val="24"/>
        </w:rPr>
        <w:t xml:space="preserve">. </w:t>
      </w:r>
      <w:r w:rsidR="00E005C8" w:rsidRPr="00387124">
        <w:rPr>
          <w:sz w:val="24"/>
          <w:szCs w:val="24"/>
        </w:rPr>
        <w:t xml:space="preserve"> </w:t>
      </w:r>
    </w:p>
    <w:p w14:paraId="09CD09DD" w14:textId="576654FA" w:rsidR="00F946E1" w:rsidRPr="00387124" w:rsidRDefault="00F946E1" w:rsidP="00D20D5F">
      <w:pPr>
        <w:tabs>
          <w:tab w:val="left" w:pos="709"/>
        </w:tabs>
        <w:ind w:right="-426" w:firstLine="709"/>
        <w:jc w:val="both"/>
        <w:rPr>
          <w:sz w:val="24"/>
          <w:szCs w:val="24"/>
        </w:rPr>
      </w:pPr>
      <w:r w:rsidRPr="00387124">
        <w:rPr>
          <w:sz w:val="24"/>
          <w:szCs w:val="24"/>
        </w:rPr>
        <w:t>Изучен</w:t>
      </w:r>
      <w:r w:rsidR="00E005C8" w:rsidRPr="00387124">
        <w:rPr>
          <w:sz w:val="24"/>
          <w:szCs w:val="24"/>
        </w:rPr>
        <w:t xml:space="preserve">а экономическая целесообразность проведения мероприятий по установки </w:t>
      </w:r>
      <w:r w:rsidRPr="00387124">
        <w:rPr>
          <w:sz w:val="24"/>
          <w:szCs w:val="24"/>
        </w:rPr>
        <w:t>кормуш</w:t>
      </w:r>
      <w:r w:rsidR="00E005C8" w:rsidRPr="00387124">
        <w:rPr>
          <w:sz w:val="24"/>
          <w:szCs w:val="24"/>
        </w:rPr>
        <w:t>ек</w:t>
      </w:r>
      <w:r w:rsidRPr="00387124">
        <w:rPr>
          <w:sz w:val="24"/>
          <w:szCs w:val="24"/>
        </w:rPr>
        <w:t xml:space="preserve"> и солонц</w:t>
      </w:r>
      <w:r w:rsidR="0060551F" w:rsidRPr="00387124">
        <w:rPr>
          <w:sz w:val="24"/>
          <w:szCs w:val="24"/>
        </w:rPr>
        <w:t xml:space="preserve">ов, что </w:t>
      </w:r>
      <w:r w:rsidR="0051493F" w:rsidRPr="0051493F">
        <w:rPr>
          <w:sz w:val="24"/>
          <w:szCs w:val="24"/>
        </w:rPr>
        <w:t>подтверждает</w:t>
      </w:r>
      <w:r w:rsidR="0060551F" w:rsidRPr="00387124">
        <w:rPr>
          <w:sz w:val="24"/>
          <w:szCs w:val="24"/>
        </w:rPr>
        <w:t xml:space="preserve"> необходимость проведения мероприятий по подкормке копытных животных для снижения наносимого ущерба</w:t>
      </w:r>
      <w:r w:rsidR="00BF1724">
        <w:rPr>
          <w:sz w:val="24"/>
          <w:szCs w:val="24"/>
        </w:rPr>
        <w:t xml:space="preserve"> </w:t>
      </w:r>
      <w:r w:rsidR="00BF1724">
        <w:rPr>
          <w:sz w:val="24"/>
          <w:szCs w:val="24"/>
        </w:rPr>
        <w:sym w:font="Symbol" w:char="F05B"/>
      </w:r>
      <w:r w:rsidR="00BF1724">
        <w:rPr>
          <w:sz w:val="24"/>
          <w:szCs w:val="24"/>
        </w:rPr>
        <w:t>6</w:t>
      </w:r>
      <w:r w:rsidR="00AC45D2">
        <w:rPr>
          <w:sz w:val="24"/>
          <w:szCs w:val="24"/>
        </w:rPr>
        <w:t xml:space="preserve">; </w:t>
      </w:r>
      <w:r w:rsidR="00BF1724">
        <w:rPr>
          <w:sz w:val="24"/>
          <w:szCs w:val="24"/>
        </w:rPr>
        <w:t>7</w:t>
      </w:r>
      <w:r w:rsidR="00AC45D2">
        <w:rPr>
          <w:sz w:val="24"/>
          <w:szCs w:val="24"/>
        </w:rPr>
        <w:t xml:space="preserve">; </w:t>
      </w:r>
      <w:r w:rsidR="00BF1724">
        <w:rPr>
          <w:sz w:val="24"/>
          <w:szCs w:val="24"/>
        </w:rPr>
        <w:t>10</w:t>
      </w:r>
      <w:r w:rsidR="00BF1724">
        <w:rPr>
          <w:sz w:val="24"/>
          <w:szCs w:val="24"/>
        </w:rPr>
        <w:sym w:font="Symbol" w:char="F05D"/>
      </w:r>
      <w:r w:rsidR="0060551F" w:rsidRPr="00387124">
        <w:rPr>
          <w:sz w:val="24"/>
          <w:szCs w:val="24"/>
        </w:rPr>
        <w:t xml:space="preserve">. </w:t>
      </w:r>
      <w:r w:rsidRPr="00387124">
        <w:rPr>
          <w:sz w:val="24"/>
          <w:szCs w:val="24"/>
        </w:rPr>
        <w:t>По каждому мероприятию составлены расчётно-технологическая карта.</w:t>
      </w:r>
      <w:r w:rsidR="0060551F" w:rsidRPr="00387124">
        <w:rPr>
          <w:sz w:val="24"/>
          <w:szCs w:val="24"/>
        </w:rPr>
        <w:t xml:space="preserve"> </w:t>
      </w:r>
    </w:p>
    <w:p w14:paraId="5B1F2B8A" w14:textId="3A6B0137" w:rsidR="0060551F" w:rsidRPr="00387124" w:rsidRDefault="0060551F" w:rsidP="007871F6">
      <w:pPr>
        <w:tabs>
          <w:tab w:val="left" w:pos="709"/>
        </w:tabs>
        <w:ind w:right="-426" w:firstLine="709"/>
        <w:jc w:val="both"/>
        <w:rPr>
          <w:sz w:val="24"/>
          <w:szCs w:val="24"/>
        </w:rPr>
      </w:pPr>
      <w:r w:rsidRPr="00387124">
        <w:rPr>
          <w:sz w:val="24"/>
          <w:szCs w:val="24"/>
        </w:rPr>
        <w:t xml:space="preserve">Для повышения эффективности охраны лесов от повреждения дикими животными, рекомендован комплекс мер, в который входит </w:t>
      </w:r>
      <w:r w:rsidR="009013BC" w:rsidRPr="00387124">
        <w:rPr>
          <w:sz w:val="24"/>
          <w:szCs w:val="24"/>
        </w:rPr>
        <w:t>обработка верхушек саженцев</w:t>
      </w:r>
      <w:r w:rsidRPr="00387124">
        <w:rPr>
          <w:sz w:val="24"/>
          <w:szCs w:val="24"/>
        </w:rPr>
        <w:t xml:space="preserve"> биотехнич</w:t>
      </w:r>
      <w:r w:rsidR="009013BC" w:rsidRPr="00387124">
        <w:rPr>
          <w:sz w:val="24"/>
          <w:szCs w:val="24"/>
        </w:rPr>
        <w:t>еским средством</w:t>
      </w:r>
      <w:r w:rsidRPr="00387124">
        <w:rPr>
          <w:sz w:val="24"/>
          <w:szCs w:val="24"/>
        </w:rPr>
        <w:t xml:space="preserve"> </w:t>
      </w:r>
      <w:r w:rsidR="009013BC" w:rsidRPr="00387124">
        <w:rPr>
          <w:sz w:val="24"/>
          <w:szCs w:val="24"/>
        </w:rPr>
        <w:t>ВД-АК-101 розовое «</w:t>
      </w:r>
      <w:r w:rsidR="009013BC" w:rsidRPr="00387124">
        <w:rPr>
          <w:sz w:val="24"/>
          <w:szCs w:val="24"/>
          <w:lang w:val="en-US"/>
        </w:rPr>
        <w:t>PROTECT</w:t>
      </w:r>
      <w:r w:rsidR="009013BC" w:rsidRPr="00387124">
        <w:rPr>
          <w:sz w:val="24"/>
          <w:szCs w:val="24"/>
        </w:rPr>
        <w:t>», установка кормушек, солонцов и побор культур для восстановления участка</w:t>
      </w:r>
      <w:r w:rsidR="00BF1724">
        <w:rPr>
          <w:sz w:val="24"/>
          <w:szCs w:val="24"/>
        </w:rPr>
        <w:t xml:space="preserve"> </w:t>
      </w:r>
      <w:r w:rsidR="00BF1724">
        <w:rPr>
          <w:sz w:val="24"/>
          <w:szCs w:val="24"/>
        </w:rPr>
        <w:sym w:font="Symbol" w:char="F05B"/>
      </w:r>
      <w:r w:rsidR="00BF1724">
        <w:rPr>
          <w:sz w:val="24"/>
          <w:szCs w:val="24"/>
        </w:rPr>
        <w:t>1</w:t>
      </w:r>
      <w:r w:rsidR="00AC45D2">
        <w:rPr>
          <w:sz w:val="24"/>
          <w:szCs w:val="24"/>
        </w:rPr>
        <w:t xml:space="preserve">; </w:t>
      </w:r>
      <w:r w:rsidR="00BF1724">
        <w:rPr>
          <w:sz w:val="24"/>
          <w:szCs w:val="24"/>
        </w:rPr>
        <w:t>6</w:t>
      </w:r>
      <w:r w:rsidR="00BF1724">
        <w:rPr>
          <w:sz w:val="24"/>
          <w:szCs w:val="24"/>
        </w:rPr>
        <w:sym w:font="Symbol" w:char="F05D"/>
      </w:r>
      <w:r w:rsidR="009013BC" w:rsidRPr="00387124">
        <w:rPr>
          <w:sz w:val="24"/>
          <w:szCs w:val="24"/>
        </w:rPr>
        <w:t>.</w:t>
      </w:r>
    </w:p>
    <w:p w14:paraId="4C3868BD" w14:textId="77777777" w:rsidR="00D7034B" w:rsidRPr="00387124" w:rsidRDefault="00D7034B" w:rsidP="007871F6">
      <w:pPr>
        <w:ind w:right="-426" w:firstLine="709"/>
        <w:jc w:val="center"/>
        <w:rPr>
          <w:sz w:val="24"/>
          <w:szCs w:val="24"/>
        </w:rPr>
      </w:pPr>
    </w:p>
    <w:p w14:paraId="22F1EB1B" w14:textId="6FD4ED5A" w:rsidR="008F3603" w:rsidRPr="00387124" w:rsidRDefault="007871F6" w:rsidP="007871F6">
      <w:pPr>
        <w:ind w:right="-426"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14:paraId="7B2F137F" w14:textId="77777777" w:rsidR="00046123" w:rsidRPr="00387124" w:rsidRDefault="00046123" w:rsidP="007871F6">
      <w:pPr>
        <w:ind w:right="-426" w:firstLine="709"/>
        <w:jc w:val="center"/>
        <w:rPr>
          <w:sz w:val="24"/>
          <w:szCs w:val="24"/>
        </w:rPr>
      </w:pPr>
    </w:p>
    <w:p w14:paraId="73E09D2E" w14:textId="152051FF" w:rsidR="009013BC" w:rsidRPr="00803D83" w:rsidRDefault="009013BC" w:rsidP="007871F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03D83">
        <w:rPr>
          <w:rFonts w:ascii="Times New Roman" w:hAnsi="Times New Roman" w:cs="Times New Roman"/>
        </w:rPr>
        <w:t>Гниненко</w:t>
      </w:r>
      <w:proofErr w:type="spellEnd"/>
      <w:r w:rsidRPr="00803D83">
        <w:rPr>
          <w:rFonts w:ascii="Times New Roman" w:hAnsi="Times New Roman" w:cs="Times New Roman"/>
        </w:rPr>
        <w:t xml:space="preserve"> Ю.И., Куликов А.А., Лопатин Е.В. Защита сосновых молодняков от копытных животных [Электронный ресурс] // Лесохозяйственная информация: электронный сетевой журнал. – 2020. – № 4. – С. 81–86. – DOI 10.24419/LHI.2304-3083.2020.4.08. – Режим доступа: </w:t>
      </w:r>
      <w:hyperlink r:id="rId5" w:history="1">
        <w:r w:rsidRPr="00803D83">
          <w:rPr>
            <w:rStyle w:val="ae"/>
            <w:rFonts w:ascii="Times New Roman" w:hAnsi="Times New Roman" w:cs="Times New Roman"/>
          </w:rPr>
          <w:t>https://cyberleninka.ru/article/n/zaschita-sosnovyh-molodnyakov-ot-kopytnyh-zhivotnyh/viewer</w:t>
        </w:r>
      </w:hyperlink>
    </w:p>
    <w:p w14:paraId="621A590C" w14:textId="77777777" w:rsidR="00AC45D2" w:rsidRPr="00803D83" w:rsidRDefault="009013BC" w:rsidP="00AC45D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D83">
        <w:rPr>
          <w:rFonts w:ascii="Times New Roman" w:hAnsi="Times New Roman" w:cs="Times New Roman"/>
        </w:rPr>
        <w:t>Егоров А.Б., Павлюченкова Л.Н., Бондаренко А.С. Защита молодняков сосны обыкновенной от повреждений лосем в Ленинградской области.</w:t>
      </w:r>
      <w:r w:rsidR="00AC45D2" w:rsidRPr="00803D83">
        <w:rPr>
          <w:rFonts w:ascii="Times New Roman" w:hAnsi="Times New Roman" w:cs="Times New Roman"/>
        </w:rPr>
        <w:t xml:space="preserve"> Режим доступа:  </w:t>
      </w:r>
      <w:hyperlink r:id="rId6" w:history="1">
        <w:r w:rsidR="00AC45D2" w:rsidRPr="00803D83">
          <w:rPr>
            <w:rStyle w:val="ae"/>
            <w:rFonts w:ascii="Times New Roman" w:hAnsi="Times New Roman" w:cs="Times New Roman"/>
          </w:rPr>
          <w:t>https://journal.spb-niilh.ru/pdf/4-2020/spbniilh-proceedings-4-2020-3-full.pdf</w:t>
        </w:r>
      </w:hyperlink>
    </w:p>
    <w:p w14:paraId="275BC77F" w14:textId="0915CFFD" w:rsidR="009013BC" w:rsidRPr="00803D83" w:rsidRDefault="009013BC" w:rsidP="00AC45D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03D83">
        <w:rPr>
          <w:rFonts w:ascii="Times New Roman" w:hAnsi="Times New Roman" w:cs="Times New Roman"/>
        </w:rPr>
        <w:t>Зур</w:t>
      </w:r>
      <w:proofErr w:type="spellEnd"/>
      <w:r w:rsidRPr="00803D83">
        <w:rPr>
          <w:rFonts w:ascii="Times New Roman" w:hAnsi="Times New Roman" w:cs="Times New Roman"/>
        </w:rPr>
        <w:t xml:space="preserve"> А.С. Биологическая эффективность биотехнического средства «БОРГ ЭКО» для защиты лесных культур от повреждения дикими копытными животными / А.С. </w:t>
      </w:r>
      <w:proofErr w:type="spellStart"/>
      <w:r w:rsidRPr="00803D83">
        <w:rPr>
          <w:rFonts w:ascii="Times New Roman" w:hAnsi="Times New Roman" w:cs="Times New Roman"/>
        </w:rPr>
        <w:t>Зур</w:t>
      </w:r>
      <w:proofErr w:type="spellEnd"/>
      <w:r w:rsidRPr="00803D83">
        <w:rPr>
          <w:rFonts w:ascii="Times New Roman" w:hAnsi="Times New Roman" w:cs="Times New Roman"/>
        </w:rPr>
        <w:t>, нач. отдела Учреждения «</w:t>
      </w:r>
      <w:proofErr w:type="spellStart"/>
      <w:r w:rsidRPr="00803D83">
        <w:rPr>
          <w:rFonts w:ascii="Times New Roman" w:hAnsi="Times New Roman" w:cs="Times New Roman"/>
        </w:rPr>
        <w:t>Беллесозащита</w:t>
      </w:r>
      <w:proofErr w:type="spellEnd"/>
      <w:r w:rsidRPr="00803D83">
        <w:rPr>
          <w:rFonts w:ascii="Times New Roman" w:hAnsi="Times New Roman" w:cs="Times New Roman"/>
        </w:rPr>
        <w:t xml:space="preserve">», </w:t>
      </w:r>
      <w:proofErr w:type="spellStart"/>
      <w:r w:rsidRPr="00803D83">
        <w:rPr>
          <w:rFonts w:ascii="Times New Roman" w:hAnsi="Times New Roman" w:cs="Times New Roman"/>
        </w:rPr>
        <w:t>аг</w:t>
      </w:r>
      <w:proofErr w:type="spellEnd"/>
      <w:r w:rsidRPr="00803D83">
        <w:rPr>
          <w:rFonts w:ascii="Times New Roman" w:hAnsi="Times New Roman" w:cs="Times New Roman"/>
        </w:rPr>
        <w:t>. Ждановичи.</w:t>
      </w:r>
      <w:r w:rsidR="00AC45D2" w:rsidRPr="00803D83">
        <w:rPr>
          <w:rFonts w:ascii="Times New Roman" w:hAnsi="Times New Roman" w:cs="Times New Roman"/>
        </w:rPr>
        <w:t xml:space="preserve"> </w:t>
      </w:r>
    </w:p>
    <w:p w14:paraId="217B41D3" w14:textId="66CFDE93" w:rsidR="00803D83" w:rsidRPr="00803D83" w:rsidRDefault="009013BC" w:rsidP="00803D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03D83">
        <w:rPr>
          <w:rFonts w:ascii="Times New Roman" w:hAnsi="Times New Roman" w:cs="Times New Roman"/>
        </w:rPr>
        <w:t>Мухурова</w:t>
      </w:r>
      <w:proofErr w:type="spellEnd"/>
      <w:r w:rsidRPr="00803D83">
        <w:rPr>
          <w:rFonts w:ascii="Times New Roman" w:hAnsi="Times New Roman" w:cs="Times New Roman"/>
        </w:rPr>
        <w:t xml:space="preserve"> И., Зубко В.В. К оценке ущерба, наносимого дикими копытными животными лесному и сельскому хозяйству. – 2003.</w:t>
      </w:r>
      <w:r w:rsidR="00AC45D2" w:rsidRPr="00803D83">
        <w:rPr>
          <w:rFonts w:ascii="Times New Roman" w:hAnsi="Times New Roman" w:cs="Times New Roman"/>
        </w:rPr>
        <w:t xml:space="preserve"> </w:t>
      </w:r>
      <w:r w:rsidR="00803D83" w:rsidRPr="00803D83">
        <w:rPr>
          <w:rFonts w:ascii="Times New Roman" w:hAnsi="Times New Roman" w:cs="Times New Roman"/>
        </w:rPr>
        <w:t xml:space="preserve">Режим доступа: </w:t>
      </w:r>
      <w:hyperlink r:id="rId7" w:history="1">
        <w:r w:rsidR="00803D83" w:rsidRPr="00803D83">
          <w:rPr>
            <w:rStyle w:val="ae"/>
            <w:rFonts w:ascii="Times New Roman" w:hAnsi="Times New Roman" w:cs="Times New Roman"/>
          </w:rPr>
          <w:t>https://elib.belstu.by/bitstream/123456789/52017/1/Мухуров%20Л.%20И.%20К%20оценке%20ущерба.pdf</w:t>
        </w:r>
      </w:hyperlink>
    </w:p>
    <w:p w14:paraId="4FEE499C" w14:textId="1098FC05" w:rsidR="009013BC" w:rsidRPr="00803D83" w:rsidRDefault="009013BC" w:rsidP="00803D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D83">
        <w:rPr>
          <w:rFonts w:ascii="Times New Roman" w:hAnsi="Times New Roman" w:cs="Times New Roman"/>
        </w:rPr>
        <w:t xml:space="preserve">Охотничьи ресурсы 2025 [Электронный ресурс]. – Режим доступа: </w:t>
      </w:r>
      <w:hyperlink r:id="rId8" w:history="1">
        <w:r w:rsidRPr="00803D83">
          <w:rPr>
            <w:rStyle w:val="ae"/>
            <w:rFonts w:ascii="Times New Roman" w:hAnsi="Times New Roman" w:cs="Times New Roman"/>
          </w:rPr>
          <w:t>https://inzenskij-r73.gosweb.gosuslugi.ru/deyatelnost/napravleniya-deyatelnosti/ohrana-okruzhayuschey-sredy/ekologiya/ohotnichi-resursy-2025-god/</w:t>
        </w:r>
      </w:hyperlink>
    </w:p>
    <w:p w14:paraId="0F111DB4" w14:textId="623D34C3" w:rsidR="00AC45D2" w:rsidRPr="00803D83" w:rsidRDefault="009013BC" w:rsidP="00AC45D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D83">
        <w:rPr>
          <w:rFonts w:ascii="Times New Roman" w:hAnsi="Times New Roman" w:cs="Times New Roman"/>
        </w:rPr>
        <w:t xml:space="preserve"> Пилипко Е.Н. Биотехнические мероприятия, проводимые для лося (</w:t>
      </w:r>
      <w:proofErr w:type="spellStart"/>
      <w:r w:rsidRPr="00803D83">
        <w:rPr>
          <w:rFonts w:ascii="Times New Roman" w:hAnsi="Times New Roman" w:cs="Times New Roman"/>
        </w:rPr>
        <w:t>Alces</w:t>
      </w:r>
      <w:proofErr w:type="spellEnd"/>
      <w:r w:rsidRPr="00803D83">
        <w:rPr>
          <w:rFonts w:ascii="Times New Roman" w:hAnsi="Times New Roman" w:cs="Times New Roman"/>
        </w:rPr>
        <w:t xml:space="preserve"> </w:t>
      </w:r>
      <w:proofErr w:type="spellStart"/>
      <w:r w:rsidRPr="00803D83">
        <w:rPr>
          <w:rFonts w:ascii="Times New Roman" w:hAnsi="Times New Roman" w:cs="Times New Roman"/>
        </w:rPr>
        <w:t>alces</w:t>
      </w:r>
      <w:proofErr w:type="spellEnd"/>
      <w:r w:rsidRPr="00803D83">
        <w:rPr>
          <w:rFonts w:ascii="Times New Roman" w:hAnsi="Times New Roman" w:cs="Times New Roman"/>
        </w:rPr>
        <w:t xml:space="preserve"> L.) в </w:t>
      </w:r>
      <w:proofErr w:type="spellStart"/>
      <w:r w:rsidRPr="00803D83">
        <w:rPr>
          <w:rFonts w:ascii="Times New Roman" w:hAnsi="Times New Roman" w:cs="Times New Roman"/>
        </w:rPr>
        <w:t>охотохозяйстве</w:t>
      </w:r>
      <w:proofErr w:type="spellEnd"/>
      <w:r w:rsidRPr="00803D83">
        <w:rPr>
          <w:rFonts w:ascii="Times New Roman" w:hAnsi="Times New Roman" w:cs="Times New Roman"/>
        </w:rPr>
        <w:t xml:space="preserve"> «Вологодское» Вологодской области.</w:t>
      </w:r>
      <w:r w:rsidR="00AC45D2" w:rsidRPr="00803D83">
        <w:rPr>
          <w:rFonts w:ascii="Times New Roman" w:hAnsi="Times New Roman" w:cs="Times New Roman"/>
        </w:rPr>
        <w:t xml:space="preserve"> Режим доступа:  </w:t>
      </w:r>
      <w:hyperlink r:id="rId9" w:history="1">
        <w:r w:rsidR="00803D83" w:rsidRPr="00803D83">
          <w:rPr>
            <w:rStyle w:val="ae"/>
            <w:rFonts w:ascii="Times New Roman" w:hAnsi="Times New Roman" w:cs="Times New Roman"/>
          </w:rPr>
          <w:t>https://interactive-plus.ru/e-articles/163/Action163-12121.pdf</w:t>
        </w:r>
      </w:hyperlink>
    </w:p>
    <w:p w14:paraId="7BD68249" w14:textId="35204165" w:rsidR="009013BC" w:rsidRPr="00803D83" w:rsidRDefault="009013BC" w:rsidP="00803D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03D83">
        <w:rPr>
          <w:rFonts w:ascii="Times New Roman" w:hAnsi="Times New Roman" w:cs="Times New Roman"/>
        </w:rPr>
        <w:t>Хахин</w:t>
      </w:r>
      <w:proofErr w:type="spellEnd"/>
      <w:r w:rsidRPr="00803D83">
        <w:rPr>
          <w:rFonts w:ascii="Times New Roman" w:hAnsi="Times New Roman" w:cs="Times New Roman"/>
        </w:rPr>
        <w:t xml:space="preserve"> Г.В., Солодовникова Ю.В. Кормовые поля в лесных угодьях. – 2009.</w:t>
      </w:r>
      <w:r w:rsidR="00AC45D2" w:rsidRPr="00803D83">
        <w:rPr>
          <w:rFonts w:ascii="Times New Roman" w:hAnsi="Times New Roman" w:cs="Times New Roman"/>
        </w:rPr>
        <w:t xml:space="preserve"> Режим доступа:  </w:t>
      </w:r>
      <w:hyperlink r:id="rId10" w:history="1">
        <w:r w:rsidR="00803D83" w:rsidRPr="00803D83">
          <w:rPr>
            <w:rStyle w:val="ae"/>
            <w:rFonts w:ascii="Times New Roman" w:hAnsi="Times New Roman" w:cs="Times New Roman"/>
          </w:rPr>
          <w:t>https://mooir.ru/official/sost_faun_2009/990/</w:t>
        </w:r>
      </w:hyperlink>
    </w:p>
    <w:p w14:paraId="2FBCD7E1" w14:textId="35C57673" w:rsidR="00803D83" w:rsidRPr="00803D83" w:rsidRDefault="009013BC" w:rsidP="00803D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D83">
        <w:rPr>
          <w:rFonts w:ascii="Times New Roman" w:hAnsi="Times New Roman" w:cs="Times New Roman"/>
        </w:rPr>
        <w:t xml:space="preserve"> </w:t>
      </w:r>
      <w:proofErr w:type="spellStart"/>
      <w:r w:rsidRPr="00803D83">
        <w:rPr>
          <w:rFonts w:ascii="Times New Roman" w:hAnsi="Times New Roman" w:cs="Times New Roman"/>
        </w:rPr>
        <w:t>Царалунга</w:t>
      </w:r>
      <w:proofErr w:type="spellEnd"/>
      <w:r w:rsidRPr="00803D83">
        <w:rPr>
          <w:rFonts w:ascii="Times New Roman" w:hAnsi="Times New Roman" w:cs="Times New Roman"/>
        </w:rPr>
        <w:t xml:space="preserve"> В.В., </w:t>
      </w:r>
      <w:proofErr w:type="spellStart"/>
      <w:r w:rsidRPr="00803D83">
        <w:rPr>
          <w:rFonts w:ascii="Times New Roman" w:hAnsi="Times New Roman" w:cs="Times New Roman"/>
        </w:rPr>
        <w:t>Царалунга</w:t>
      </w:r>
      <w:proofErr w:type="spellEnd"/>
      <w:r w:rsidRPr="00803D83">
        <w:rPr>
          <w:rFonts w:ascii="Times New Roman" w:hAnsi="Times New Roman" w:cs="Times New Roman"/>
        </w:rPr>
        <w:t xml:space="preserve"> А.В., Долгих К.К. Роль копытных в восстановлении хвойных насаждений.</w:t>
      </w:r>
      <w:r w:rsidR="00AC45D2" w:rsidRPr="00803D83">
        <w:rPr>
          <w:rFonts w:ascii="Times New Roman" w:hAnsi="Times New Roman" w:cs="Times New Roman"/>
        </w:rPr>
        <w:t xml:space="preserve"> </w:t>
      </w:r>
      <w:r w:rsidR="00803D83" w:rsidRPr="00803D83">
        <w:rPr>
          <w:rFonts w:ascii="Times New Roman" w:hAnsi="Times New Roman" w:cs="Times New Roman"/>
        </w:rPr>
        <w:t xml:space="preserve">Режим доступа: </w:t>
      </w:r>
      <w:hyperlink r:id="rId11" w:history="1">
        <w:r w:rsidR="00803D83" w:rsidRPr="00803D83">
          <w:rPr>
            <w:rStyle w:val="ae"/>
            <w:rFonts w:ascii="Times New Roman" w:hAnsi="Times New Roman" w:cs="Times New Roman"/>
          </w:rPr>
          <w:t>https://cyberleninka.ru/article/n/rol-kopytnyh-v-vosstanovlenii-hvoynyh-nasazhdeniy/viewer</w:t>
        </w:r>
      </w:hyperlink>
    </w:p>
    <w:p w14:paraId="17C12E4E" w14:textId="4BE626D3" w:rsidR="009013BC" w:rsidRPr="00803D83" w:rsidRDefault="009013BC" w:rsidP="00803D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03D83">
        <w:rPr>
          <w:rFonts w:ascii="Times New Roman" w:hAnsi="Times New Roman" w:cs="Times New Roman"/>
        </w:rPr>
        <w:t>Цындыжапова</w:t>
      </w:r>
      <w:proofErr w:type="spellEnd"/>
      <w:r w:rsidRPr="00803D83">
        <w:rPr>
          <w:rFonts w:ascii="Times New Roman" w:hAnsi="Times New Roman" w:cs="Times New Roman"/>
        </w:rPr>
        <w:t xml:space="preserve"> С.Д., </w:t>
      </w:r>
      <w:proofErr w:type="spellStart"/>
      <w:r w:rsidRPr="00803D83">
        <w:rPr>
          <w:rFonts w:ascii="Times New Roman" w:hAnsi="Times New Roman" w:cs="Times New Roman"/>
        </w:rPr>
        <w:t>Розломий</w:t>
      </w:r>
      <w:proofErr w:type="spellEnd"/>
      <w:r w:rsidRPr="00803D83">
        <w:rPr>
          <w:rFonts w:ascii="Times New Roman" w:hAnsi="Times New Roman" w:cs="Times New Roman"/>
        </w:rPr>
        <w:t xml:space="preserve"> Н.Г., </w:t>
      </w:r>
      <w:proofErr w:type="spellStart"/>
      <w:r w:rsidRPr="00803D83">
        <w:rPr>
          <w:rFonts w:ascii="Times New Roman" w:hAnsi="Times New Roman" w:cs="Times New Roman"/>
        </w:rPr>
        <w:t>Глушук</w:t>
      </w:r>
      <w:proofErr w:type="spellEnd"/>
      <w:r w:rsidRPr="00803D83">
        <w:rPr>
          <w:rFonts w:ascii="Times New Roman" w:hAnsi="Times New Roman" w:cs="Times New Roman"/>
        </w:rPr>
        <w:t xml:space="preserve"> С.В. Оценка кормовых свойств общедоступных охотничьих угодий для диких копытных в Лесозаводском районе Приморского края.</w:t>
      </w:r>
      <w:r w:rsidR="00AC45D2" w:rsidRPr="00803D83">
        <w:rPr>
          <w:rFonts w:ascii="Times New Roman" w:hAnsi="Times New Roman" w:cs="Times New Roman"/>
        </w:rPr>
        <w:t xml:space="preserve"> </w:t>
      </w:r>
      <w:r w:rsidR="00803D83" w:rsidRPr="00803D83">
        <w:rPr>
          <w:rFonts w:ascii="Times New Roman" w:hAnsi="Times New Roman" w:cs="Times New Roman"/>
        </w:rPr>
        <w:t xml:space="preserve">Режим доступа: </w:t>
      </w:r>
      <w:hyperlink r:id="rId12" w:history="1">
        <w:r w:rsidR="00803D83" w:rsidRPr="00803D83">
          <w:rPr>
            <w:rStyle w:val="ae"/>
            <w:rFonts w:ascii="Times New Roman" w:hAnsi="Times New Roman" w:cs="Times New Roman"/>
          </w:rPr>
          <w:t>https://cyberleninka.ru/article/n/otsenka-kormovyh-svoystv-obschedostupnyh-ohotnichih-ugodiy-dlya-dikih-kopytnyh-v-lesozavodskom-rayone-primorskogo-kraya/viewer</w:t>
        </w:r>
      </w:hyperlink>
    </w:p>
    <w:p w14:paraId="660648EC" w14:textId="370F2912" w:rsidR="009013BC" w:rsidRPr="00803D83" w:rsidRDefault="009013BC" w:rsidP="00803D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3D83">
        <w:rPr>
          <w:rFonts w:ascii="Times New Roman" w:hAnsi="Times New Roman" w:cs="Times New Roman"/>
        </w:rPr>
        <w:t>Червонный В.В. Современное состояние зимней кормовой базы копытных-</w:t>
      </w:r>
      <w:proofErr w:type="spellStart"/>
      <w:r w:rsidRPr="00803D83">
        <w:rPr>
          <w:rFonts w:ascii="Times New Roman" w:hAnsi="Times New Roman" w:cs="Times New Roman"/>
        </w:rPr>
        <w:t>дендрофагов</w:t>
      </w:r>
      <w:proofErr w:type="spellEnd"/>
      <w:r w:rsidRPr="00803D83">
        <w:rPr>
          <w:rFonts w:ascii="Times New Roman" w:hAnsi="Times New Roman" w:cs="Times New Roman"/>
        </w:rPr>
        <w:t xml:space="preserve"> в Белгородской области.</w:t>
      </w:r>
      <w:r w:rsidR="00AC45D2" w:rsidRPr="00803D83">
        <w:rPr>
          <w:rFonts w:ascii="Times New Roman" w:hAnsi="Times New Roman" w:cs="Times New Roman"/>
        </w:rPr>
        <w:t xml:space="preserve"> </w:t>
      </w:r>
      <w:r w:rsidR="00803D83" w:rsidRPr="00803D83">
        <w:rPr>
          <w:rFonts w:ascii="Times New Roman" w:hAnsi="Times New Roman" w:cs="Times New Roman"/>
        </w:rPr>
        <w:t xml:space="preserve">Режим доступа: </w:t>
      </w:r>
      <w:hyperlink r:id="rId13" w:history="1">
        <w:r w:rsidR="00803D83" w:rsidRPr="00803D83">
          <w:rPr>
            <w:rStyle w:val="ae"/>
            <w:rFonts w:ascii="Times New Roman" w:hAnsi="Times New Roman" w:cs="Times New Roman"/>
          </w:rPr>
          <w:t>https://cyberleninka.ru/article/n/sovremennoe-sostoyanie-zimney-kormovoy-bazy-kopytnyh-dendrofagof-v-belgorodskoy-oblasti/viewer</w:t>
        </w:r>
      </w:hyperlink>
    </w:p>
    <w:p w14:paraId="47869429" w14:textId="77777777" w:rsidR="00803D83" w:rsidRPr="00803D83" w:rsidRDefault="00803D83" w:rsidP="00803D83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218381B4" w14:textId="77777777" w:rsidR="008F3603" w:rsidRPr="00803D83" w:rsidRDefault="008F3603" w:rsidP="007871F6">
      <w:pPr>
        <w:ind w:firstLine="709"/>
        <w:rPr>
          <w:sz w:val="24"/>
          <w:szCs w:val="24"/>
        </w:rPr>
      </w:pPr>
    </w:p>
    <w:sectPr w:rsidR="008F3603" w:rsidRPr="00803D83" w:rsidSect="007871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526BE"/>
    <w:multiLevelType w:val="hybridMultilevel"/>
    <w:tmpl w:val="86C81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36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9F"/>
    <w:rsid w:val="00046123"/>
    <w:rsid w:val="000B72BB"/>
    <w:rsid w:val="00136781"/>
    <w:rsid w:val="001374F5"/>
    <w:rsid w:val="001D2FDD"/>
    <w:rsid w:val="001E6DDC"/>
    <w:rsid w:val="002F1370"/>
    <w:rsid w:val="00387124"/>
    <w:rsid w:val="003D37C2"/>
    <w:rsid w:val="00435FA1"/>
    <w:rsid w:val="0051493F"/>
    <w:rsid w:val="0060551F"/>
    <w:rsid w:val="007871F6"/>
    <w:rsid w:val="00803D83"/>
    <w:rsid w:val="0087667A"/>
    <w:rsid w:val="0088436A"/>
    <w:rsid w:val="008F3603"/>
    <w:rsid w:val="009013BC"/>
    <w:rsid w:val="00937AB7"/>
    <w:rsid w:val="00AC45D2"/>
    <w:rsid w:val="00AF049F"/>
    <w:rsid w:val="00B10DD8"/>
    <w:rsid w:val="00BF1724"/>
    <w:rsid w:val="00C57327"/>
    <w:rsid w:val="00D20D5F"/>
    <w:rsid w:val="00D7034B"/>
    <w:rsid w:val="00E005C8"/>
    <w:rsid w:val="00E40AC4"/>
    <w:rsid w:val="00F946E1"/>
    <w:rsid w:val="00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E0C0"/>
  <w15:chartTrackingRefBased/>
  <w15:docId w15:val="{EC779E9A-4C79-4428-BC70-53BA9087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049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49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49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49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49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49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49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49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49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0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0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04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04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04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04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04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0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049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F0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49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F0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049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F04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049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F04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049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F04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049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2F1370"/>
    <w:pPr>
      <w:ind w:left="141" w:firstLine="708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2F137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e">
    <w:name w:val="Hyperlink"/>
    <w:basedOn w:val="a0"/>
    <w:uiPriority w:val="99"/>
    <w:unhideWhenUsed/>
    <w:rsid w:val="009013B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013BC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013BC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C4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zenskij-r73.gosweb.gosuslugi.ru/deyatelnost/napravleniya-deyatelnosti/ohrana-okruzhayuschey-sredy/ekologiya/ohotnichi-resursy-2025-god/" TargetMode="External"/><Relationship Id="rId13" Type="http://schemas.openxmlformats.org/officeDocument/2006/relationships/hyperlink" Target="https://cyberleninka.ru/article/n/sovremennoe-sostoyanie-zimney-kormovoy-bazy-kopytnyh-dendrofagof-v-belgorodskoy-oblasti/view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.belstu.by/bitstream/123456789/52017/1/&#1052;&#1091;&#1093;&#1091;&#1088;&#1086;&#1074;%20&#1051;.%20&#1048;.%20&#1050;%20&#1086;&#1094;&#1077;&#1085;&#1082;&#1077;%20&#1091;&#1097;&#1077;&#1088;&#1073;&#1072;.pdf" TargetMode="External"/><Relationship Id="rId12" Type="http://schemas.openxmlformats.org/officeDocument/2006/relationships/hyperlink" Target="https://cyberleninka.ru/article/n/otsenka-kormovyh-svoystv-obschedostupnyh-ohotnichih-ugodiy-dlya-dikih-kopytnyh-v-lesozavodskom-rayone-primorskogo-kraya/vie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.spb-niilh.ru/pdf/4-2020/spbniilh-proceedings-4-2020-3-full.pdf" TargetMode="External"/><Relationship Id="rId11" Type="http://schemas.openxmlformats.org/officeDocument/2006/relationships/hyperlink" Target="https://cyberleninka.ru/article/n/rol-kopytnyh-v-vosstanovlenii-hvoynyh-nasazhdeniy/viewer" TargetMode="External"/><Relationship Id="rId5" Type="http://schemas.openxmlformats.org/officeDocument/2006/relationships/hyperlink" Target="https://cyberleninka.ru/article/n/zaschita-sosnovyh-molodnyakov-ot-kopytnyh-zhivotnyh/viewe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oir.ru/official/sost_faun_2009/9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active-plus.ru/e-articles/163/Action163-121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Билецкая</dc:creator>
  <cp:keywords/>
  <dc:description/>
  <cp:lastModifiedBy>Анастасия Билецкая</cp:lastModifiedBy>
  <cp:revision>2</cp:revision>
  <dcterms:created xsi:type="dcterms:W3CDTF">2026-03-25T10:27:00Z</dcterms:created>
  <dcterms:modified xsi:type="dcterms:W3CDTF">2026-03-25T10:27:00Z</dcterms:modified>
</cp:coreProperties>
</file>