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3F" w:rsidRPr="00D43ED2" w:rsidRDefault="00EA3F3F" w:rsidP="00D43E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  <w:lang w:val="en-US"/>
        </w:rPr>
        <w:t>Хроническая венозная недостаточность таза как фактор риска развития гипотрофии и гипоксии плода: неонатальные проявления</w:t>
      </w:r>
    </w:p>
    <w:p w:rsidR="00EA3F3F" w:rsidRPr="00D43ED2" w:rsidRDefault="00EA3F3F" w:rsidP="00D43ED2">
      <w:pPr>
        <w:pStyle w:val="a3"/>
        <w:spacing w:after="0" w:afterAutospacing="0"/>
        <w:contextualSpacing/>
        <w:jc w:val="center"/>
        <w:rPr>
          <w:color w:val="000000"/>
        </w:rPr>
      </w:pPr>
      <w:r w:rsidRPr="00D43ED2">
        <w:rPr>
          <w:color w:val="000000"/>
        </w:rPr>
        <w:t>Баев Дмитрий Сергеевич</w:t>
      </w:r>
    </w:p>
    <w:p w:rsidR="00EA3F3F" w:rsidRPr="00D43ED2" w:rsidRDefault="00EA3F3F" w:rsidP="00D43ED2">
      <w:pPr>
        <w:pStyle w:val="a3"/>
        <w:spacing w:after="0" w:afterAutospacing="0"/>
        <w:contextualSpacing/>
        <w:jc w:val="center"/>
        <w:rPr>
          <w:color w:val="000000"/>
        </w:rPr>
      </w:pPr>
      <w:r w:rsidRPr="00D43ED2">
        <w:rPr>
          <w:color w:val="000000"/>
        </w:rPr>
        <w:t>Аспирант</w:t>
      </w:r>
    </w:p>
    <w:p w:rsidR="00EA3F3F" w:rsidRPr="00D43ED2" w:rsidRDefault="00EA3F3F" w:rsidP="00EA3F3F">
      <w:pPr>
        <w:pStyle w:val="a3"/>
        <w:contextualSpacing/>
        <w:jc w:val="center"/>
        <w:rPr>
          <w:color w:val="000000"/>
        </w:rPr>
      </w:pPr>
      <w:r w:rsidRPr="00D43ED2">
        <w:rPr>
          <w:color w:val="000000"/>
        </w:rPr>
        <w:t>Баландин Александр Николаевич</w:t>
      </w:r>
    </w:p>
    <w:p w:rsidR="00EA3F3F" w:rsidRDefault="00D43ED2" w:rsidP="00EA3F3F">
      <w:pPr>
        <w:pStyle w:val="a3"/>
        <w:contextualSpacing/>
        <w:jc w:val="center"/>
        <w:rPr>
          <w:color w:val="000000"/>
        </w:rPr>
      </w:pPr>
      <w:r>
        <w:rPr>
          <w:color w:val="000000"/>
        </w:rPr>
        <w:t>Д</w:t>
      </w:r>
      <w:r w:rsidR="00EA3F3F" w:rsidRPr="00D43ED2">
        <w:rPr>
          <w:color w:val="000000"/>
        </w:rPr>
        <w:t xml:space="preserve">оцент </w:t>
      </w:r>
    </w:p>
    <w:p w:rsidR="00D43ED2" w:rsidRDefault="00D43ED2" w:rsidP="00EA3F3F">
      <w:pPr>
        <w:pStyle w:val="a3"/>
        <w:contextualSpacing/>
        <w:jc w:val="center"/>
        <w:rPr>
          <w:color w:val="000000"/>
        </w:rPr>
      </w:pPr>
      <w:r>
        <w:rPr>
          <w:color w:val="000000"/>
        </w:rPr>
        <w:t>Богдасаров Азат Юрьевич</w:t>
      </w:r>
    </w:p>
    <w:p w:rsidR="00D43ED2" w:rsidRPr="00D43ED2" w:rsidRDefault="00D43ED2" w:rsidP="00EA3F3F">
      <w:pPr>
        <w:pStyle w:val="a3"/>
        <w:contextualSpacing/>
        <w:jc w:val="center"/>
        <w:rPr>
          <w:color w:val="000000"/>
        </w:rPr>
      </w:pPr>
      <w:r>
        <w:rPr>
          <w:color w:val="000000"/>
        </w:rPr>
        <w:t>Научный руководитель, профессор, д.м.н.</w:t>
      </w:r>
    </w:p>
    <w:p w:rsidR="00EA3F3F" w:rsidRPr="00D43ED2" w:rsidRDefault="00EA3F3F" w:rsidP="00EA3F3F">
      <w:pPr>
        <w:pStyle w:val="a3"/>
        <w:contextualSpacing/>
        <w:jc w:val="center"/>
        <w:rPr>
          <w:color w:val="000000"/>
        </w:rPr>
      </w:pPr>
      <w:r w:rsidRPr="00D43ED2">
        <w:rPr>
          <w:color w:val="000000"/>
        </w:rPr>
        <w:t>Медицинский факультет им. Т.З. Биктимирова</w:t>
      </w:r>
    </w:p>
    <w:p w:rsidR="00EA3F3F" w:rsidRPr="00D43ED2" w:rsidRDefault="00EA3F3F" w:rsidP="00D4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Ключевые слова: беременность, варикозная болезнь, осложнения беременности, состояние новорожденных, осложнения родов.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rStyle w:val="a4"/>
          <w:b w:val="0"/>
          <w:color w:val="000000"/>
        </w:rPr>
        <w:t>Введение.</w:t>
      </w:r>
      <w:r w:rsidRPr="00D43ED2">
        <w:rPr>
          <w:color w:val="000000"/>
        </w:rPr>
        <w:t> Беременность сопровождается выраженными гемодинамическими, гормональными и анатомическими трансформациями, которые оказывают влияние на её течение, родовой процесс и послеродовой период. У женщин с варикозным расширением вен таза (ВРВТ) данные изменения приобретают особую значимость, поскольку венозная патология способна существенно влиять на ход гестации.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color w:val="000000"/>
        </w:rPr>
        <w:t>Варикозная болезнь (ВБ) является одной из наиболее распространённых патологий сосудистой системы, способствующей формированию синдрома венозной перегрузки, который клинически проявляется хроническими болями в органах; при этом локализация болевого синдрома определяется областью поражения венозного русла [3, 8, 9].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color w:val="000000"/>
        </w:rPr>
        <w:t>Научные исследования подтверждают, что у беременных женщин наличие экстрагенитальных заболеваний, включая ВБ, а также осложнённое течение гестации, значительно влияет на развитие нарушений кровообращения в системе «мать—плацента—плод» [7, 10].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color w:val="000000"/>
        </w:rPr>
        <w:t>Ряд исследователей указывает, что степень тяжести хронической венозной недостаточности (ХВН) у беременных женщин напрямую влияет на частоту развития акушерских осложнений и гемодинамических нарушений. В частности, у пациенток с ВРВТ значительно чаще регистрируются такие осложнения, как угроза прерывания беременности, задержка внутриутробного развития плода, гестационная артериальная гипертензия и нарушения маточно-плацентарного кровотока [1, 5, 6, 11]. При этом частота и выраженность указанных осложнений коррелируют со степенью тяжести ВБ [1].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rStyle w:val="a4"/>
          <w:b w:val="0"/>
          <w:color w:val="000000"/>
        </w:rPr>
        <w:t>Цель.</w:t>
      </w:r>
      <w:r w:rsidRPr="00D43ED2">
        <w:rPr>
          <w:color w:val="000000"/>
        </w:rPr>
        <w:t> Изучить взаимосвязь между наличием варикозного расширения вен таза у беременной и исходами перинатального периода, а также оценить клиническое состояние новорождённых в раннем неонатальном периоде.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rStyle w:val="a4"/>
          <w:b w:val="0"/>
          <w:color w:val="000000"/>
        </w:rPr>
        <w:t>Материал и методы исследования.</w:t>
      </w:r>
      <w:r w:rsidRPr="00D43ED2">
        <w:rPr>
          <w:color w:val="000000"/>
        </w:rPr>
        <w:t> В исследование были включены 100 беременных женщин с подтверждённым ультразвуковым методом диагнозом варикозного расширения вен таза (основная группа); у трёх пациенток отмечена многоплодная беременность (двойня), у одной — антенатальная гибель плода, что в совокупности дало 103 новорождённых. Группу сравнения составили 100 беременных без сопутствующей экстрагенитальной патологии (контрольная группа), включая один случай двойни, что соответствовало 101 новорождённому. Проводилась оценка неонатальных показателей, включая антропометрические данные, а также анализ корреляционных связей между степенью выраженности ВРВТ у матери и частотой выявления патологии у новорождённых.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rStyle w:val="a4"/>
          <w:b w:val="0"/>
          <w:color w:val="000000"/>
        </w:rPr>
        <w:t>Собственные исследования.</w:t>
      </w:r>
      <w:r w:rsidRPr="00D43ED2">
        <w:rPr>
          <w:color w:val="000000"/>
        </w:rPr>
        <w:t> Сравнительный анализ выявил статистически значимые различия между исследуемыми группами. У женщин с ВРВТ отмечалась более высокая частота преждевременных родов (17,0% против 2,0% в контрольной группе; р&lt;0,001) и увеличенная потребность в хирургическом способе родоразрешения (26,0% против 6,0%; р=0,012). По показателю перенашивания беременности достоверных различий не выявлено.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color w:val="000000"/>
        </w:rPr>
        <w:t xml:space="preserve">Средняя масса тела новорождённых в основной группе составила 2951,6±51,4 г, что достоверно ниже показателя контрольной группы (3362,0±63,7 г; р&lt;0,001). Доля детей с </w:t>
      </w:r>
      <w:r w:rsidRPr="00D43ED2">
        <w:rPr>
          <w:color w:val="000000"/>
        </w:rPr>
        <w:lastRenderedPageBreak/>
        <w:t>низкой массой тела при рождении была значительно выше: 7,7% имели массу менее 2000 г (в контроле — 0%), 16,6% — от 2000 до 2500 г (против 3,9% в контроле). Крупные плоды (масса тела свыше 4000 г) чаще встречались в контрольной группе. Установлена умеренная обратная корреляционная связь между степенью тяжести ВРВТ у матери и массой тела новорождённого (коэффициент корреляции r = –0,72).</w:t>
      </w:r>
    </w:p>
    <w:p w:rsidR="00EA3F3F" w:rsidRPr="00D43ED2" w:rsidRDefault="00EA3F3F" w:rsidP="00EA3F3F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color w:val="000000"/>
        </w:rPr>
        <w:t>У новорождённых от матерей с ВРВТ достоверно чаще диагностировались гипоксия (34,0% против 8,0%), гипотрофия (35,0% против 4,0%), признаки внутриутробного инфицирования (15,0% против 2,0%), а также конъюгационная желтуха, нарушения мозгового кровообращения и родовая травма. Отсутствие неонатальной патологии зафиксировано лишь у 16,0% детей основной группы по сравнению с 83,0% в контроле. Выявлена прямая корреляция между тяжестью ВРВТ у матери и частотой патологических состояний у ребёнка (r = +0,66), а также между длительностью течения ВРВТ и неонатальной заболеваемостью (r = +0,62).</w:t>
      </w:r>
    </w:p>
    <w:p w:rsidR="00EA3F3F" w:rsidRPr="00D43ED2" w:rsidRDefault="00EA3F3F" w:rsidP="00D43ED2">
      <w:pPr>
        <w:pStyle w:val="a3"/>
        <w:ind w:firstLine="709"/>
        <w:contextualSpacing/>
        <w:jc w:val="both"/>
        <w:rPr>
          <w:color w:val="000000"/>
        </w:rPr>
      </w:pPr>
      <w:r w:rsidRPr="00D43ED2">
        <w:rPr>
          <w:rStyle w:val="a4"/>
          <w:b w:val="0"/>
          <w:color w:val="000000"/>
        </w:rPr>
        <w:t>Выводы.</w:t>
      </w:r>
      <w:r w:rsidRPr="00D43ED2">
        <w:rPr>
          <w:color w:val="000000"/>
        </w:rPr>
        <w:t> У новорождённых от матерей с варикозным расширением вен таза выявлено достоверное снижение массы тела при рождении и, как следствие, повышенная частота рождения детей с низкой массой тела. В данной когорте преобладали состояния, обусловленные внутриутробным страданием плода: гипотрофия, гипоксия, признаки инфекционного поражения, конъюгационная желтуха и церебральные гемодинамические нарушения. Степень выраженности и частота указанных патологий находились в прямой зависимости от тяжести и продолжительности течения ВРВТ у матерей.</w:t>
      </w:r>
    </w:p>
    <w:p w:rsidR="00D43ED2" w:rsidRPr="00D43ED2" w:rsidRDefault="00D43ED2" w:rsidP="00D43ED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Безнощенко, Г.Б., Кравченко, Е.Н., Цуканов, Ю.Т., Кропмаер, К.П., Цыганкова, О.Ю. Варикозная болезнь у беременных: особенности гестационного периода, флебогемодинамика малого таза и нижних конечностей. Российский вестник акушерагинеколога. – 2016; 16 (3): 4–8.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Демидов, Б.С. Клиническое значение допплерометрии в диагностике и прогнозировании плацентарной недостаточности во втором и третьем триместрах беременности: автореф. дис. . . . канд. мед. наук. – Москва. – 2000. 18.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Камаев, А.А., Булатов, В.Л., Вахратьян, П.Е. [и др.]. Варикозное расширение вен. Флебология. – 2022; 16 (1): 41–108.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Краснопольский, В.И., Логутова, Л.С., Туманова, В.А. [и др.]. Клиническая ультразвуковая и морфологическая характеристика плацентарной недостаточности. Акушерство и гинекология. – 2005; 1: 13–16.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Кривчик, Г.В., Турмагамбетова, Е.Е., Кушкумбаева, М.Д. [и др.]. Гемодинамические сдвиги при беременности как фактор риска варикозной болезни вен. Университетская медицина Урала. – 2022; 8 (4): 23–24.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Куракина, К.Э., Абукеримова, С.К. Оценка варикозного расширения вен у беременных с учетом гемодинамического сдвига. Смоленский медицинский альманах. – 2023; 2: 171–173.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Макацария, А.Д., Бицадзе, В.О., Червенак, Ф.А. Беременность высокого риска. – Москва: МИА. – 2015. 180.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>Фомина, Е.Е., Ахметзянов, Р.В., Бредихин, Р.А. [и др.]. Современный взгляд на проблему варикозной болезни вен таза (обзор). Современные технологии в медицине. – 2018; 10 (2): 166–174.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Шанаев, И.Н. Современные представления о механизмах развития варикозной и посттромботической болезней. Кубанский научный медицинский вестник. – 2020; 27 (1): 105–125.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t xml:space="preserve">Шехтман, М.М. Руководство по экстрагенитальной патологии у беременных. – Москва: Триада-Х. – 2013. 896 </w:t>
      </w:r>
    </w:p>
    <w:p w:rsidR="00EA3F3F" w:rsidRPr="00D43ED2" w:rsidRDefault="00EA3F3F" w:rsidP="00D43ED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3ED2">
        <w:rPr>
          <w:rFonts w:ascii="Times New Roman" w:hAnsi="Times New Roman" w:cs="Times New Roman"/>
          <w:sz w:val="24"/>
          <w:szCs w:val="24"/>
        </w:rPr>
        <w:lastRenderedPageBreak/>
        <w:t>Yu., E., Dobrokhotova, G.A. Ikhtiyarova, N.K. Dustova [et al.]. Features of a current pregnancy and delivery in pregnant women with varicose. New Day in Medicine. – 2020; 29 (1): 474-481.</w:t>
      </w:r>
    </w:p>
    <w:sectPr w:rsidR="00EA3F3F" w:rsidRPr="00D43ED2" w:rsidSect="00EA3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35B0"/>
    <w:multiLevelType w:val="hybridMultilevel"/>
    <w:tmpl w:val="D40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0FC4"/>
    <w:multiLevelType w:val="hybridMultilevel"/>
    <w:tmpl w:val="A748F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8200F"/>
    <w:multiLevelType w:val="hybridMultilevel"/>
    <w:tmpl w:val="0BB4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EA3F3F"/>
    <w:rsid w:val="00CC72FB"/>
    <w:rsid w:val="00D43ED2"/>
    <w:rsid w:val="00EA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F3F"/>
    <w:rPr>
      <w:b/>
      <w:bCs/>
    </w:rPr>
  </w:style>
  <w:style w:type="paragraph" w:styleId="a5">
    <w:name w:val="List Paragraph"/>
    <w:basedOn w:val="a"/>
    <w:uiPriority w:val="34"/>
    <w:qFormat/>
    <w:rsid w:val="00D43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2026-03-09T07:37:00Z</dcterms:created>
  <dcterms:modified xsi:type="dcterms:W3CDTF">2026-03-09T07:54:00Z</dcterms:modified>
</cp:coreProperties>
</file>