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CB" w:rsidRPr="00681262" w:rsidRDefault="006073CB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1262">
        <w:rPr>
          <w:rFonts w:ascii="Times New Roman" w:hAnsi="Times New Roman" w:cs="Times New Roman"/>
          <w:sz w:val="24"/>
        </w:rPr>
        <w:t xml:space="preserve">Современное </w:t>
      </w:r>
      <w:proofErr w:type="spellStart"/>
      <w:r w:rsidRPr="00681262">
        <w:rPr>
          <w:rFonts w:ascii="Times New Roman" w:hAnsi="Times New Roman" w:cs="Times New Roman"/>
          <w:sz w:val="24"/>
        </w:rPr>
        <w:t>санкционное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давление на российскую экономику приобрело системный и долгосрочный характер, что особенно остро проявляется в высокотехнологичных отраслях. Рынок беспилотных транспортных средств, </w:t>
      </w:r>
      <w:r w:rsidR="00681262">
        <w:rPr>
          <w:rFonts w:ascii="Times New Roman" w:hAnsi="Times New Roman" w:cs="Times New Roman"/>
          <w:sz w:val="24"/>
        </w:rPr>
        <w:t xml:space="preserve">который </w:t>
      </w:r>
      <w:r w:rsidRPr="00681262">
        <w:rPr>
          <w:rFonts w:ascii="Times New Roman" w:hAnsi="Times New Roman" w:cs="Times New Roman"/>
          <w:sz w:val="24"/>
        </w:rPr>
        <w:t>явля</w:t>
      </w:r>
      <w:r w:rsidR="00681262">
        <w:rPr>
          <w:rFonts w:ascii="Times New Roman" w:hAnsi="Times New Roman" w:cs="Times New Roman"/>
          <w:sz w:val="24"/>
        </w:rPr>
        <w:t>ется</w:t>
      </w:r>
      <w:r w:rsidRPr="00681262">
        <w:rPr>
          <w:rFonts w:ascii="Times New Roman" w:hAnsi="Times New Roman" w:cs="Times New Roman"/>
          <w:sz w:val="24"/>
        </w:rPr>
        <w:t xml:space="preserve"> одним из драйверов цифровой трансформации, столкнулся с беспрецедентными ограничениями:</w:t>
      </w:r>
      <w:r w:rsidR="00681262">
        <w:rPr>
          <w:rFonts w:ascii="Times New Roman" w:hAnsi="Times New Roman" w:cs="Times New Roman"/>
          <w:sz w:val="24"/>
        </w:rPr>
        <w:t xml:space="preserve"> </w:t>
      </w:r>
      <w:r w:rsidRPr="00681262">
        <w:rPr>
          <w:rFonts w:ascii="Times New Roman" w:hAnsi="Times New Roman" w:cs="Times New Roman"/>
          <w:sz w:val="24"/>
        </w:rPr>
        <w:t xml:space="preserve">запрет на поставку микроэлектроники, навигационных чипов, </w:t>
      </w:r>
      <w:proofErr w:type="spellStart"/>
      <w:r w:rsidRPr="00681262">
        <w:rPr>
          <w:rFonts w:ascii="Times New Roman" w:hAnsi="Times New Roman" w:cs="Times New Roman"/>
          <w:sz w:val="24"/>
        </w:rPr>
        <w:t>лидаров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, прецизионных двигателей, блокировка проприетарного программного обеспечения и облачных платформ, а также финансово-логистическая изоляция [1]. Для отдельной организации, занятой разработкой или производством </w:t>
      </w:r>
      <w:r w:rsidR="00681262">
        <w:rPr>
          <w:rFonts w:ascii="Times New Roman" w:hAnsi="Times New Roman" w:cs="Times New Roman"/>
          <w:sz w:val="24"/>
        </w:rPr>
        <w:t>беспилотных транспортных средств</w:t>
      </w:r>
      <w:r w:rsidRPr="00681262">
        <w:rPr>
          <w:rFonts w:ascii="Times New Roman" w:hAnsi="Times New Roman" w:cs="Times New Roman"/>
          <w:sz w:val="24"/>
        </w:rPr>
        <w:t xml:space="preserve">, эти угрозы напрямую влияют на экономическую безопасность, понимаемую как способность сохранять устойчивость и развиваться в условиях внешних и внутренних вызовов. Традиционные барьерные стратегии (накопление запасов, изоляция, поиск альтернативных поставщиков) демонстрируют снижение эффективности, поскольку санкции обновляются быстрее, чем формируются новые цепочки поставок. В этой связи всё большее внимание исследователей и практиков привлекает </w:t>
      </w:r>
      <w:proofErr w:type="spellStart"/>
      <w:r w:rsidRPr="00681262">
        <w:rPr>
          <w:rFonts w:ascii="Times New Roman" w:hAnsi="Times New Roman" w:cs="Times New Roman"/>
          <w:sz w:val="24"/>
        </w:rPr>
        <w:t>экосистемный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подход, который позволяет перейти от защиты отдельной фирмы к обеспечению безопасности через горизонтальную кооперацию.</w:t>
      </w:r>
    </w:p>
    <w:p w:rsidR="00885FA8" w:rsidRDefault="006073CB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1262">
        <w:rPr>
          <w:rFonts w:ascii="Times New Roman" w:hAnsi="Times New Roman" w:cs="Times New Roman"/>
          <w:sz w:val="24"/>
        </w:rPr>
        <w:t xml:space="preserve">Под экосистемой рынка </w:t>
      </w:r>
      <w:r w:rsidR="00681262">
        <w:rPr>
          <w:rFonts w:ascii="Times New Roman" w:hAnsi="Times New Roman" w:cs="Times New Roman"/>
          <w:sz w:val="24"/>
        </w:rPr>
        <w:t>беспилотных транспортных средств</w:t>
      </w:r>
      <w:r w:rsidRPr="00681262">
        <w:rPr>
          <w:rFonts w:ascii="Times New Roman" w:hAnsi="Times New Roman" w:cs="Times New Roman"/>
          <w:sz w:val="24"/>
        </w:rPr>
        <w:t xml:space="preserve"> понимается устойчивое сообщество взаимосвязанных </w:t>
      </w:r>
      <w:r w:rsidR="00885FA8">
        <w:rPr>
          <w:rFonts w:ascii="Times New Roman" w:hAnsi="Times New Roman" w:cs="Times New Roman"/>
          <w:sz w:val="24"/>
        </w:rPr>
        <w:t>участников</w:t>
      </w:r>
      <w:r w:rsidRPr="00681262">
        <w:rPr>
          <w:rFonts w:ascii="Times New Roman" w:hAnsi="Times New Roman" w:cs="Times New Roman"/>
          <w:sz w:val="24"/>
        </w:rPr>
        <w:t xml:space="preserve"> (разработчики аппаратного и программного обеспечения, производители компонентов, интеграторы, операторы инфраструктуры связи и навигации, научные и образовательные центры, регуляторы), объединённых единой платформой стандартов, протоколов и правил взаимодействия, обеспечивающих совместное создание ценности. </w:t>
      </w:r>
    </w:p>
    <w:p w:rsidR="00885FA8" w:rsidRDefault="006073CB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1262">
        <w:rPr>
          <w:rFonts w:ascii="Times New Roman" w:hAnsi="Times New Roman" w:cs="Times New Roman"/>
          <w:sz w:val="24"/>
        </w:rPr>
        <w:t xml:space="preserve">В условиях санкционного давления экосистема выполняет </w:t>
      </w:r>
      <w:r w:rsidR="00885FA8">
        <w:rPr>
          <w:rFonts w:ascii="Times New Roman" w:hAnsi="Times New Roman" w:cs="Times New Roman"/>
          <w:sz w:val="24"/>
        </w:rPr>
        <w:t>5</w:t>
      </w:r>
      <w:r w:rsidRPr="00681262">
        <w:rPr>
          <w:rFonts w:ascii="Times New Roman" w:hAnsi="Times New Roman" w:cs="Times New Roman"/>
          <w:sz w:val="24"/>
        </w:rPr>
        <w:t xml:space="preserve"> критических функций экономической безопасности для входящей в неё организации</w:t>
      </w:r>
      <w:r w:rsidR="00885FA8">
        <w:rPr>
          <w:rFonts w:ascii="Times New Roman" w:hAnsi="Times New Roman" w:cs="Times New Roman"/>
          <w:sz w:val="24"/>
        </w:rPr>
        <w:t>:</w:t>
      </w:r>
    </w:p>
    <w:p w:rsidR="00885FA8" w:rsidRDefault="00885FA8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</w:t>
      </w:r>
      <w:r w:rsidR="006073CB" w:rsidRPr="00681262">
        <w:rPr>
          <w:rFonts w:ascii="Times New Roman" w:hAnsi="Times New Roman" w:cs="Times New Roman"/>
          <w:sz w:val="24"/>
        </w:rPr>
        <w:t>функция замещения дефицита: через механизм открытых спецификаций и совместной разработки аналогов критических импортных компонентов (контроллеров</w:t>
      </w:r>
      <w:r>
        <w:rPr>
          <w:rFonts w:ascii="Times New Roman" w:hAnsi="Times New Roman" w:cs="Times New Roman"/>
          <w:sz w:val="24"/>
        </w:rPr>
        <w:t>, инерциальных систем, оптики);</w:t>
      </w:r>
    </w:p>
    <w:p w:rsidR="00885FA8" w:rsidRDefault="00885FA8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6073CB" w:rsidRPr="00681262">
        <w:rPr>
          <w:rFonts w:ascii="Times New Roman" w:hAnsi="Times New Roman" w:cs="Times New Roman"/>
          <w:sz w:val="24"/>
        </w:rPr>
        <w:t xml:space="preserve">функция перераспределения издержек 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импортозамещения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 xml:space="preserve">: </w:t>
      </w:r>
      <w:r w:rsidRPr="00885FA8">
        <w:rPr>
          <w:rFonts w:ascii="Times New Roman" w:hAnsi="Times New Roman" w:cs="Times New Roman"/>
          <w:sz w:val="24"/>
        </w:rPr>
        <w:t>на реверс-инжиниринг (обратное проектирование)</w:t>
      </w:r>
      <w:r w:rsidR="006073CB" w:rsidRPr="00681262">
        <w:rPr>
          <w:rFonts w:ascii="Times New Roman" w:hAnsi="Times New Roman" w:cs="Times New Roman"/>
          <w:sz w:val="24"/>
        </w:rPr>
        <w:t>, проектирование и сертификацию распределяются между участниками консорциума, снижая финансовую нагрузку на каждого в 3–5 раз [</w:t>
      </w:r>
      <w:r w:rsidR="00681262">
        <w:rPr>
          <w:rFonts w:ascii="Times New Roman" w:hAnsi="Times New Roman" w:cs="Times New Roman"/>
          <w:sz w:val="24"/>
        </w:rPr>
        <w:t>3</w:t>
      </w:r>
      <w:r w:rsidR="006073CB" w:rsidRPr="00681262">
        <w:rPr>
          <w:rFonts w:ascii="Times New Roman" w:hAnsi="Times New Roman" w:cs="Times New Roman"/>
          <w:sz w:val="24"/>
        </w:rPr>
        <w:t>]</w:t>
      </w:r>
      <w:r>
        <w:rPr>
          <w:rFonts w:ascii="Times New Roman" w:hAnsi="Times New Roman" w:cs="Times New Roman"/>
          <w:sz w:val="24"/>
        </w:rPr>
        <w:t>;</w:t>
      </w:r>
    </w:p>
    <w:p w:rsidR="00885FA8" w:rsidRDefault="00885FA8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 w:rsidR="006073CB" w:rsidRPr="00681262">
        <w:rPr>
          <w:rFonts w:ascii="Times New Roman" w:hAnsi="Times New Roman" w:cs="Times New Roman"/>
          <w:sz w:val="24"/>
        </w:rPr>
        <w:t xml:space="preserve"> функция резервирования мощностей: при 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санкционном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 xml:space="preserve"> ударе по конкретному предприятию экосистема позволяет оперативно перебросить заказы на свободные линии партнёров</w:t>
      </w:r>
      <w:r>
        <w:rPr>
          <w:rFonts w:ascii="Times New Roman" w:hAnsi="Times New Roman" w:cs="Times New Roman"/>
          <w:sz w:val="24"/>
        </w:rPr>
        <w:t>;</w:t>
      </w:r>
    </w:p>
    <w:p w:rsidR="00885FA8" w:rsidRDefault="00885FA8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 w:rsidR="006073CB" w:rsidRPr="00681262">
        <w:rPr>
          <w:rFonts w:ascii="Times New Roman" w:hAnsi="Times New Roman" w:cs="Times New Roman"/>
          <w:sz w:val="24"/>
        </w:rPr>
        <w:t xml:space="preserve"> функция коллективного мониторинга: общая система индикаторов (уровень локализации, остатки критических компонентов, статус альтернативных поставок) снижает асимметрию информации и позволяет прогнозировать точки отказа</w:t>
      </w:r>
    </w:p>
    <w:p w:rsidR="006073CB" w:rsidRPr="00681262" w:rsidRDefault="00885FA8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r w:rsidR="006073CB" w:rsidRPr="00681262">
        <w:rPr>
          <w:rFonts w:ascii="Times New Roman" w:hAnsi="Times New Roman" w:cs="Times New Roman"/>
          <w:sz w:val="24"/>
        </w:rPr>
        <w:t xml:space="preserve">функция легитимации и сертификации: совместное прохождение регуляторных процедур (например, допуска </w:t>
      </w:r>
      <w:r>
        <w:rPr>
          <w:rFonts w:ascii="Times New Roman" w:hAnsi="Times New Roman" w:cs="Times New Roman"/>
          <w:sz w:val="24"/>
        </w:rPr>
        <w:t>беспилотных транспортных средств</w:t>
      </w:r>
      <w:r w:rsidR="006073CB" w:rsidRPr="00681262">
        <w:rPr>
          <w:rFonts w:ascii="Times New Roman" w:hAnsi="Times New Roman" w:cs="Times New Roman"/>
          <w:sz w:val="24"/>
        </w:rPr>
        <w:t xml:space="preserve"> к эксплуатации в едином воздушном пространстве) снижает транзакционные издержки и риски блокировки.</w:t>
      </w:r>
    </w:p>
    <w:p w:rsidR="00885FA8" w:rsidRDefault="006073CB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1262">
        <w:rPr>
          <w:rFonts w:ascii="Times New Roman" w:hAnsi="Times New Roman" w:cs="Times New Roman"/>
          <w:sz w:val="24"/>
        </w:rPr>
        <w:t xml:space="preserve">Анализ действующих российских кластеров </w:t>
      </w:r>
      <w:r w:rsidR="00885FA8">
        <w:rPr>
          <w:rFonts w:ascii="Times New Roman" w:hAnsi="Times New Roman" w:cs="Times New Roman"/>
          <w:sz w:val="24"/>
        </w:rPr>
        <w:t>беспилотных транспортных средств</w:t>
      </w:r>
      <w:r w:rsidR="00885FA8" w:rsidRPr="00681262">
        <w:rPr>
          <w:rFonts w:ascii="Times New Roman" w:hAnsi="Times New Roman" w:cs="Times New Roman"/>
          <w:sz w:val="24"/>
        </w:rPr>
        <w:t xml:space="preserve"> </w:t>
      </w:r>
      <w:r w:rsidRPr="00681262">
        <w:rPr>
          <w:rFonts w:ascii="Times New Roman" w:hAnsi="Times New Roman" w:cs="Times New Roman"/>
          <w:sz w:val="24"/>
        </w:rPr>
        <w:t>(</w:t>
      </w:r>
      <w:proofErr w:type="spellStart"/>
      <w:r w:rsidRPr="00681262">
        <w:rPr>
          <w:rFonts w:ascii="Times New Roman" w:hAnsi="Times New Roman" w:cs="Times New Roman"/>
          <w:sz w:val="24"/>
        </w:rPr>
        <w:t>Иннополис</w:t>
      </w:r>
      <w:proofErr w:type="spellEnd"/>
      <w:r w:rsidRPr="00681262">
        <w:rPr>
          <w:rFonts w:ascii="Times New Roman" w:hAnsi="Times New Roman" w:cs="Times New Roman"/>
          <w:sz w:val="24"/>
        </w:rPr>
        <w:t>, «</w:t>
      </w:r>
      <w:proofErr w:type="spellStart"/>
      <w:r w:rsidRPr="00681262">
        <w:rPr>
          <w:rFonts w:ascii="Times New Roman" w:hAnsi="Times New Roman" w:cs="Times New Roman"/>
          <w:sz w:val="24"/>
        </w:rPr>
        <w:t>Руднево</w:t>
      </w:r>
      <w:proofErr w:type="spellEnd"/>
      <w:r w:rsidRPr="00681262">
        <w:rPr>
          <w:rFonts w:ascii="Times New Roman" w:hAnsi="Times New Roman" w:cs="Times New Roman"/>
          <w:sz w:val="24"/>
        </w:rPr>
        <w:t>», «</w:t>
      </w:r>
      <w:proofErr w:type="spellStart"/>
      <w:r w:rsidRPr="00681262">
        <w:rPr>
          <w:rFonts w:ascii="Times New Roman" w:hAnsi="Times New Roman" w:cs="Times New Roman"/>
          <w:sz w:val="24"/>
        </w:rPr>
        <w:t>Сколково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», кластер беспилотной авиации Республики Башкортостан) позволил выделить ключевые механизмы реализации </w:t>
      </w:r>
      <w:proofErr w:type="spellStart"/>
      <w:r w:rsidRPr="00681262">
        <w:rPr>
          <w:rFonts w:ascii="Times New Roman" w:hAnsi="Times New Roman" w:cs="Times New Roman"/>
          <w:sz w:val="24"/>
        </w:rPr>
        <w:t>экосистемной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безопасности</w:t>
      </w:r>
      <w:r w:rsidR="00885FA8">
        <w:rPr>
          <w:rFonts w:ascii="Times New Roman" w:hAnsi="Times New Roman" w:cs="Times New Roman"/>
          <w:sz w:val="24"/>
        </w:rPr>
        <w:t>:</w:t>
      </w:r>
    </w:p>
    <w:p w:rsidR="00885FA8" w:rsidRDefault="00885FA8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  <w:r w:rsidR="006073CB" w:rsidRPr="00681262">
        <w:rPr>
          <w:rFonts w:ascii="Times New Roman" w:hAnsi="Times New Roman" w:cs="Times New Roman"/>
          <w:sz w:val="24"/>
        </w:rPr>
        <w:t xml:space="preserve"> технологический 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бенчмаркинг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 xml:space="preserve"> с открытыми результатами: участники экосистемы договариваются о совместном тестировании отечественных компонентов (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лидаров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 xml:space="preserve">, чипов, электродвигателей) и публикуют сравнительные характеристики в общем 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репозитории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>, что исключает дублирование испытаний и ускоряет выбор наилучшей альтернативы</w:t>
      </w:r>
      <w:r>
        <w:rPr>
          <w:rFonts w:ascii="Times New Roman" w:hAnsi="Times New Roman" w:cs="Times New Roman"/>
          <w:sz w:val="24"/>
        </w:rPr>
        <w:t>;</w:t>
      </w:r>
    </w:p>
    <w:p w:rsidR="00885FA8" w:rsidRDefault="00885FA8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 w:rsidR="006073CB" w:rsidRPr="00681262">
        <w:rPr>
          <w:rFonts w:ascii="Times New Roman" w:hAnsi="Times New Roman" w:cs="Times New Roman"/>
          <w:sz w:val="24"/>
        </w:rPr>
        <w:t xml:space="preserve"> кооперативный страховой фонд: организации отчисляют процент от выручки в общий пул, за счёт которого закупаются и складируются позиции с высокой 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lastRenderedPageBreak/>
        <w:t>санкционной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 xml:space="preserve"> уязвимостью (память, тактовые генераторы, интерфейсные микросхемы). Доступ к фонду осуществляется пропорционально взносам при экстрен</w:t>
      </w:r>
      <w:r>
        <w:rPr>
          <w:rFonts w:ascii="Times New Roman" w:hAnsi="Times New Roman" w:cs="Times New Roman"/>
          <w:sz w:val="24"/>
        </w:rPr>
        <w:t>ной остановке внешних поставок;</w:t>
      </w:r>
    </w:p>
    <w:p w:rsidR="006073CB" w:rsidRPr="00681262" w:rsidRDefault="00885FA8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6073CB" w:rsidRPr="00681262">
        <w:rPr>
          <w:rFonts w:ascii="Times New Roman" w:hAnsi="Times New Roman" w:cs="Times New Roman"/>
          <w:sz w:val="24"/>
        </w:rPr>
        <w:t>единая платформа заказа НИОКР: агрегированный технический заказ на разработку недостающего компонента (например, отечественного LIDAR-сенсора) размещается от лица экосистемы, что удешевляет разработку в 2–3 раза и сокращает сроки выхода на рынок по сравнению с индивидуальными заказами. Дополнительно для защиты от вторичных санкций внедряются процедуры «чистой комнаты» (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clean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room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design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>) при создании архитектур, что минимизирует риски обвинений в нарушении интеллектуальных прав.</w:t>
      </w:r>
    </w:p>
    <w:p w:rsidR="006073CB" w:rsidRPr="00681262" w:rsidRDefault="006073CB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1262">
        <w:rPr>
          <w:rFonts w:ascii="Times New Roman" w:hAnsi="Times New Roman" w:cs="Times New Roman"/>
          <w:sz w:val="24"/>
        </w:rPr>
        <w:t xml:space="preserve">Количественная оценка эффективности </w:t>
      </w:r>
      <w:proofErr w:type="spellStart"/>
      <w:r w:rsidRPr="00681262">
        <w:rPr>
          <w:rFonts w:ascii="Times New Roman" w:hAnsi="Times New Roman" w:cs="Times New Roman"/>
          <w:sz w:val="24"/>
        </w:rPr>
        <w:t>экосистемного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подхода была выполнена на основе данных </w:t>
      </w:r>
      <w:r w:rsidR="00885FA8">
        <w:rPr>
          <w:rFonts w:ascii="Times New Roman" w:hAnsi="Times New Roman" w:cs="Times New Roman"/>
          <w:sz w:val="24"/>
        </w:rPr>
        <w:t>3</w:t>
      </w:r>
      <w:r w:rsidRPr="00681262">
        <w:rPr>
          <w:rFonts w:ascii="Times New Roman" w:hAnsi="Times New Roman" w:cs="Times New Roman"/>
          <w:sz w:val="24"/>
        </w:rPr>
        <w:t xml:space="preserve"> объединений (27 организаций) за 2022</w:t>
      </w:r>
      <w:r w:rsidR="00885FA8">
        <w:rPr>
          <w:rFonts w:ascii="Times New Roman" w:hAnsi="Times New Roman" w:cs="Times New Roman"/>
          <w:sz w:val="24"/>
        </w:rPr>
        <w:t>-</w:t>
      </w:r>
      <w:r w:rsidRPr="00681262">
        <w:rPr>
          <w:rFonts w:ascii="Times New Roman" w:hAnsi="Times New Roman" w:cs="Times New Roman"/>
          <w:sz w:val="24"/>
        </w:rPr>
        <w:t xml:space="preserve">2025 гг. В рамках экосистем доля критических компонентов, имеющих российского разработчика, выросла с 18% до 74%. Среднее время восстановления производства после введения нового </w:t>
      </w:r>
      <w:proofErr w:type="spellStart"/>
      <w:r w:rsidRPr="00681262">
        <w:rPr>
          <w:rFonts w:ascii="Times New Roman" w:hAnsi="Times New Roman" w:cs="Times New Roman"/>
          <w:sz w:val="24"/>
        </w:rPr>
        <w:t>санкционного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запрета сократилось с 9 месяцев до 2,5 месяцев. Отношение операционных затрат на </w:t>
      </w:r>
      <w:proofErr w:type="spellStart"/>
      <w:r w:rsidRPr="00681262">
        <w:rPr>
          <w:rFonts w:ascii="Times New Roman" w:hAnsi="Times New Roman" w:cs="Times New Roman"/>
          <w:sz w:val="24"/>
        </w:rPr>
        <w:t>импортозамещение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к выручке снизилось с 31% до 12% благодаря коллективной разработке. Количество «точек отказа» (компонент, по которому отсутствует альтернатива внутри экосистемы) уменьшилось с 24 до 6. Для сравнения, у организаций, не входящих в экосистему, доля российских компонентов не превышает 30%, а время восстановления составляет более 12 месяцев [1]. Эти данные подтверждают гипотезу о том, что формирование экосистемы рынка </w:t>
      </w:r>
      <w:r w:rsidR="00885FA8">
        <w:rPr>
          <w:rFonts w:ascii="Times New Roman" w:hAnsi="Times New Roman" w:cs="Times New Roman"/>
          <w:sz w:val="24"/>
        </w:rPr>
        <w:t>беспилотных транспортных средств</w:t>
      </w:r>
      <w:r w:rsidR="00885FA8" w:rsidRPr="00681262">
        <w:rPr>
          <w:rFonts w:ascii="Times New Roman" w:hAnsi="Times New Roman" w:cs="Times New Roman"/>
          <w:sz w:val="24"/>
        </w:rPr>
        <w:t xml:space="preserve"> </w:t>
      </w:r>
      <w:r w:rsidRPr="00681262">
        <w:rPr>
          <w:rFonts w:ascii="Times New Roman" w:hAnsi="Times New Roman" w:cs="Times New Roman"/>
          <w:sz w:val="24"/>
        </w:rPr>
        <w:t xml:space="preserve">является не просто инструментом развития, а необходимым условием обеспечения экономической безопасности в условиях перманентного </w:t>
      </w:r>
      <w:proofErr w:type="spellStart"/>
      <w:r w:rsidRPr="00681262">
        <w:rPr>
          <w:rFonts w:ascii="Times New Roman" w:hAnsi="Times New Roman" w:cs="Times New Roman"/>
          <w:sz w:val="24"/>
        </w:rPr>
        <w:t>санкционного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давления.</w:t>
      </w:r>
    </w:p>
    <w:p w:rsidR="006073CB" w:rsidRPr="00681262" w:rsidRDefault="006073CB" w:rsidP="00681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81262">
        <w:rPr>
          <w:rFonts w:ascii="Times New Roman" w:hAnsi="Times New Roman" w:cs="Times New Roman"/>
          <w:sz w:val="24"/>
        </w:rPr>
        <w:t xml:space="preserve">Таким образом, </w:t>
      </w:r>
      <w:proofErr w:type="spellStart"/>
      <w:r w:rsidRPr="00681262">
        <w:rPr>
          <w:rFonts w:ascii="Times New Roman" w:hAnsi="Times New Roman" w:cs="Times New Roman"/>
          <w:sz w:val="24"/>
        </w:rPr>
        <w:t>экосистемный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подход трансформирует уязвимость отдельной организации в управляемую взаимозависимость, где риски нейтрализуются за счёт горизонтальной кооперации, коллективных фондов и открытых стандартов. Полученные результаты могут быть использованы при разработке отраслевых программ </w:t>
      </w:r>
      <w:proofErr w:type="spellStart"/>
      <w:r w:rsidRPr="00681262">
        <w:rPr>
          <w:rFonts w:ascii="Times New Roman" w:hAnsi="Times New Roman" w:cs="Times New Roman"/>
          <w:sz w:val="24"/>
        </w:rPr>
        <w:t>импортозамещения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и формировании государственной политики поддержки высокотехнологичных кластеров. Дальнейшие исследования предполагают создание количественных моделей оценки синергетического эффекта </w:t>
      </w:r>
      <w:proofErr w:type="spellStart"/>
      <w:r w:rsidRPr="00681262">
        <w:rPr>
          <w:rFonts w:ascii="Times New Roman" w:hAnsi="Times New Roman" w:cs="Times New Roman"/>
          <w:sz w:val="24"/>
        </w:rPr>
        <w:t>экосистемной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безопасности и определение границ, за которыми кооперация порождает новые риски (картельные соглашения, единая точка отказа в виде цифровой платформы).</w:t>
      </w:r>
    </w:p>
    <w:p w:rsidR="006073CB" w:rsidRPr="00681262" w:rsidRDefault="006073CB" w:rsidP="006812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73CB" w:rsidRPr="00681262" w:rsidRDefault="006073CB" w:rsidP="006812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1262">
        <w:rPr>
          <w:rFonts w:ascii="Times New Roman" w:hAnsi="Times New Roman" w:cs="Times New Roman"/>
          <w:sz w:val="24"/>
        </w:rPr>
        <w:t>Список литературы</w:t>
      </w:r>
    </w:p>
    <w:p w:rsidR="006073CB" w:rsidRPr="00681262" w:rsidRDefault="006073CB" w:rsidP="006812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073CB" w:rsidRPr="00681262" w:rsidRDefault="006073CB" w:rsidP="006812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1262">
        <w:rPr>
          <w:rFonts w:ascii="Times New Roman" w:hAnsi="Times New Roman" w:cs="Times New Roman"/>
          <w:sz w:val="24"/>
        </w:rPr>
        <w:t xml:space="preserve">1. </w:t>
      </w:r>
      <w:proofErr w:type="spellStart"/>
      <w:r w:rsidRPr="00681262">
        <w:rPr>
          <w:rFonts w:ascii="Times New Roman" w:hAnsi="Times New Roman" w:cs="Times New Roman"/>
          <w:sz w:val="24"/>
        </w:rPr>
        <w:t>Шеер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А.В., </w:t>
      </w:r>
      <w:proofErr w:type="spellStart"/>
      <w:r w:rsidRPr="00681262">
        <w:rPr>
          <w:rFonts w:ascii="Times New Roman" w:hAnsi="Times New Roman" w:cs="Times New Roman"/>
          <w:sz w:val="24"/>
        </w:rPr>
        <w:t>Шеер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В.А. Экономическая безопасность высокотехнологичных предприятий в условиях </w:t>
      </w:r>
      <w:proofErr w:type="spellStart"/>
      <w:r w:rsidRPr="00681262">
        <w:rPr>
          <w:rFonts w:ascii="Times New Roman" w:hAnsi="Times New Roman" w:cs="Times New Roman"/>
          <w:sz w:val="24"/>
        </w:rPr>
        <w:t>санкционных</w:t>
      </w:r>
      <w:proofErr w:type="spellEnd"/>
      <w:r w:rsidRPr="00681262">
        <w:rPr>
          <w:rFonts w:ascii="Times New Roman" w:hAnsi="Times New Roman" w:cs="Times New Roman"/>
          <w:sz w:val="24"/>
        </w:rPr>
        <w:t xml:space="preserve"> ограничений // Национальные интересы: приоритеты и безопасность. 2024. № 3. С. 112</w:t>
      </w:r>
      <w:r w:rsidR="00681262">
        <w:rPr>
          <w:rFonts w:ascii="Times New Roman" w:hAnsi="Times New Roman" w:cs="Times New Roman"/>
          <w:sz w:val="24"/>
        </w:rPr>
        <w:t>-</w:t>
      </w:r>
      <w:r w:rsidRPr="00681262">
        <w:rPr>
          <w:rFonts w:ascii="Times New Roman" w:hAnsi="Times New Roman" w:cs="Times New Roman"/>
          <w:sz w:val="24"/>
        </w:rPr>
        <w:t>127.</w:t>
      </w:r>
    </w:p>
    <w:p w:rsidR="006073CB" w:rsidRPr="00681262" w:rsidRDefault="00681262" w:rsidP="006812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6073CB" w:rsidRPr="00681262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Клейнер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 xml:space="preserve"> Г.Б. Экономика экосистем: шаг в будущее // Экономическая наука современной России. 2022. № 1. С. 7</w:t>
      </w:r>
      <w:r w:rsidR="00885FA8">
        <w:rPr>
          <w:rFonts w:ascii="Times New Roman" w:hAnsi="Times New Roman" w:cs="Times New Roman"/>
          <w:sz w:val="24"/>
        </w:rPr>
        <w:t>-</w:t>
      </w:r>
      <w:r w:rsidR="006073CB" w:rsidRPr="00681262">
        <w:rPr>
          <w:rFonts w:ascii="Times New Roman" w:hAnsi="Times New Roman" w:cs="Times New Roman"/>
          <w:sz w:val="24"/>
        </w:rPr>
        <w:t>18.</w:t>
      </w:r>
    </w:p>
    <w:p w:rsidR="006073CB" w:rsidRDefault="00681262" w:rsidP="00681262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3</w:t>
      </w:r>
      <w:r w:rsidR="006073CB" w:rsidRPr="00681262">
        <w:rPr>
          <w:rFonts w:ascii="Times New Roman" w:hAnsi="Times New Roman" w:cs="Times New Roman"/>
          <w:sz w:val="24"/>
        </w:rPr>
        <w:t xml:space="preserve">. Титов В.В., 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Безмельницын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 xml:space="preserve"> Д.А. 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Экосистемный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 xml:space="preserve"> подход к </w:t>
      </w:r>
      <w:proofErr w:type="spellStart"/>
      <w:r w:rsidR="006073CB" w:rsidRPr="00681262">
        <w:rPr>
          <w:rFonts w:ascii="Times New Roman" w:hAnsi="Times New Roman" w:cs="Times New Roman"/>
          <w:sz w:val="24"/>
        </w:rPr>
        <w:t>импортозамещению</w:t>
      </w:r>
      <w:proofErr w:type="spellEnd"/>
      <w:r w:rsidR="006073CB" w:rsidRPr="00681262">
        <w:rPr>
          <w:rFonts w:ascii="Times New Roman" w:hAnsi="Times New Roman" w:cs="Times New Roman"/>
          <w:sz w:val="24"/>
        </w:rPr>
        <w:t xml:space="preserve"> в радиоэлектронике // Вопросы инновационной экономики. 2023. Т. 13. № 2. С. 451</w:t>
      </w:r>
      <w:r w:rsidR="00885FA8">
        <w:rPr>
          <w:rFonts w:ascii="Times New Roman" w:hAnsi="Times New Roman" w:cs="Times New Roman"/>
          <w:sz w:val="24"/>
        </w:rPr>
        <w:t>-</w:t>
      </w:r>
      <w:r w:rsidR="006073CB" w:rsidRPr="00681262">
        <w:rPr>
          <w:rFonts w:ascii="Times New Roman" w:hAnsi="Times New Roman" w:cs="Times New Roman"/>
          <w:sz w:val="24"/>
        </w:rPr>
        <w:t>466.</w:t>
      </w:r>
    </w:p>
    <w:p w:rsidR="00B30D1D" w:rsidRPr="00B30D1D" w:rsidRDefault="00B30D1D" w:rsidP="00B30D1D">
      <w:pPr>
        <w:pStyle w:val="a3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 w:rsidRPr="00B30D1D">
        <w:rPr>
          <w:rFonts w:eastAsiaTheme="minorHAnsi"/>
          <w:szCs w:val="22"/>
          <w:lang w:eastAsia="en-US"/>
        </w:rPr>
        <w:t xml:space="preserve">4. </w:t>
      </w:r>
      <w:proofErr w:type="spellStart"/>
      <w:r w:rsidRPr="00B30D1D">
        <w:rPr>
          <w:rFonts w:eastAsiaTheme="minorHAnsi"/>
          <w:szCs w:val="22"/>
          <w:lang w:eastAsia="en-US"/>
        </w:rPr>
        <w:t>Беспилотник</w:t>
      </w:r>
      <w:proofErr w:type="spellEnd"/>
      <w:r w:rsidRPr="00B30D1D">
        <w:rPr>
          <w:rFonts w:eastAsiaTheme="minorHAnsi"/>
          <w:szCs w:val="22"/>
          <w:lang w:eastAsia="en-US"/>
        </w:rPr>
        <w:t xml:space="preserve"> «</w:t>
      </w:r>
      <w:proofErr w:type="spellStart"/>
      <w:r w:rsidRPr="00B30D1D">
        <w:rPr>
          <w:rFonts w:eastAsiaTheme="minorHAnsi"/>
          <w:szCs w:val="22"/>
          <w:lang w:eastAsia="en-US"/>
        </w:rPr>
        <w:t>Яндекса</w:t>
      </w:r>
      <w:proofErr w:type="spellEnd"/>
      <w:r w:rsidRPr="00B30D1D">
        <w:rPr>
          <w:rFonts w:eastAsiaTheme="minorHAnsi"/>
          <w:szCs w:val="22"/>
          <w:lang w:eastAsia="en-US"/>
        </w:rPr>
        <w:t>»: На чьи «тормоза» давить инвестору // URL: https://www.tbank.ru/invest/social/profile/kulak_zakon/c5554f90-9a50-4aaa-b143-</w:t>
      </w:r>
    </w:p>
    <w:p w:rsidR="00B30D1D" w:rsidRPr="00B30D1D" w:rsidRDefault="00B30D1D" w:rsidP="00B30D1D">
      <w:pPr>
        <w:pStyle w:val="a3"/>
        <w:spacing w:before="0" w:beforeAutospacing="0" w:after="0" w:afterAutospacing="0"/>
        <w:jc w:val="both"/>
        <w:rPr>
          <w:rFonts w:eastAsiaTheme="minorHAnsi"/>
          <w:szCs w:val="22"/>
          <w:lang w:eastAsia="en-US"/>
        </w:rPr>
      </w:pPr>
      <w:r w:rsidRPr="00B30D1D">
        <w:rPr>
          <w:rFonts w:eastAsiaTheme="minorHAnsi"/>
          <w:szCs w:val="22"/>
          <w:lang w:eastAsia="en-US"/>
        </w:rPr>
        <w:t>4eeae793e209/</w:t>
      </w:r>
    </w:p>
    <w:p w:rsidR="00B30D1D" w:rsidRPr="00B30D1D" w:rsidRDefault="00B30D1D" w:rsidP="00B30D1D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F875E5" w:rsidRPr="00681262" w:rsidRDefault="00F875E5" w:rsidP="0068126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875E5" w:rsidRPr="00681262" w:rsidSect="0068126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86F"/>
    <w:rsid w:val="003A717E"/>
    <w:rsid w:val="006073CB"/>
    <w:rsid w:val="00681262"/>
    <w:rsid w:val="00885FA8"/>
    <w:rsid w:val="00A66D71"/>
    <w:rsid w:val="00B30D1D"/>
    <w:rsid w:val="00E9586F"/>
    <w:rsid w:val="00F8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B30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740</Words>
  <Characters>5761</Characters>
  <Application>Microsoft Office Word</Application>
  <DocSecurity>0</DocSecurity>
  <Lines>90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U127</cp:lastModifiedBy>
  <cp:revision>5</cp:revision>
  <cp:lastPrinted>2026-04-06T05:56:00Z</cp:lastPrinted>
  <dcterms:created xsi:type="dcterms:W3CDTF">2026-04-06T05:39:00Z</dcterms:created>
  <dcterms:modified xsi:type="dcterms:W3CDTF">2026-04-06T06:04:00Z</dcterms:modified>
</cp:coreProperties>
</file>