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D69" w:rsidRPr="00570ABC" w:rsidRDefault="000F396A" w:rsidP="00B5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0ABC">
        <w:rPr>
          <w:rFonts w:ascii="Times New Roman" w:hAnsi="Times New Roman" w:cs="Times New Roman"/>
          <w:sz w:val="24"/>
          <w:szCs w:val="24"/>
        </w:rPr>
        <w:t>Количественный анализ эмоциональной структуры художественных текстов</w:t>
      </w:r>
    </w:p>
    <w:p w:rsidR="00570ABC" w:rsidRDefault="000F396A" w:rsidP="00570A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50840">
        <w:rPr>
          <w:rFonts w:ascii="Times New Roman" w:hAnsi="Times New Roman" w:cs="Times New Roman"/>
          <w:sz w:val="24"/>
          <w:szCs w:val="24"/>
        </w:rPr>
        <w:t>Цыпуштатова</w:t>
      </w:r>
      <w:proofErr w:type="spellEnd"/>
      <w:r w:rsidRPr="00B50840">
        <w:rPr>
          <w:rFonts w:ascii="Times New Roman" w:hAnsi="Times New Roman" w:cs="Times New Roman"/>
          <w:sz w:val="24"/>
          <w:szCs w:val="24"/>
        </w:rPr>
        <w:t xml:space="preserve"> Марина Андреевна, Крюкова Кристина Юрьевна, </w:t>
      </w:r>
    </w:p>
    <w:p w:rsidR="000F396A" w:rsidRPr="00B50840" w:rsidRDefault="000F396A" w:rsidP="00570A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 xml:space="preserve">Ахмедов </w:t>
      </w:r>
      <w:proofErr w:type="spellStart"/>
      <w:r w:rsidRPr="00B50840">
        <w:rPr>
          <w:rFonts w:ascii="Times New Roman" w:hAnsi="Times New Roman" w:cs="Times New Roman"/>
          <w:sz w:val="24"/>
          <w:szCs w:val="24"/>
        </w:rPr>
        <w:t>Эльмаддин</w:t>
      </w:r>
      <w:proofErr w:type="spellEnd"/>
      <w:r w:rsidRPr="00B50840">
        <w:rPr>
          <w:rFonts w:ascii="Times New Roman" w:hAnsi="Times New Roman" w:cs="Times New Roman"/>
          <w:sz w:val="24"/>
          <w:szCs w:val="24"/>
        </w:rPr>
        <w:t xml:space="preserve"> Фазиль</w:t>
      </w:r>
      <w:r w:rsidR="009554F9" w:rsidRPr="00B5084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B50840">
        <w:rPr>
          <w:rFonts w:ascii="Times New Roman" w:hAnsi="Times New Roman" w:cs="Times New Roman"/>
          <w:sz w:val="24"/>
          <w:szCs w:val="24"/>
        </w:rPr>
        <w:t>оглы</w:t>
      </w:r>
      <w:proofErr w:type="spellEnd"/>
    </w:p>
    <w:p w:rsidR="000F396A" w:rsidRPr="00B50840" w:rsidRDefault="000F396A" w:rsidP="00B5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>Студент, студент, аспирант</w:t>
      </w:r>
    </w:p>
    <w:p w:rsidR="00570ABC" w:rsidRDefault="00570ABC" w:rsidP="00B5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Цыганов Андрей Владимирович</w:t>
      </w:r>
      <w:r w:rsidR="009554F9" w:rsidRPr="00B508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54F9" w:rsidRDefault="00570ABC" w:rsidP="00B5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Научный руководитель, </w:t>
      </w:r>
      <w:r w:rsidR="009554F9" w:rsidRPr="00B50840">
        <w:rPr>
          <w:rFonts w:ascii="Times New Roman" w:hAnsi="Times New Roman" w:cs="Times New Roman"/>
          <w:sz w:val="24"/>
          <w:szCs w:val="24"/>
        </w:rPr>
        <w:t xml:space="preserve">доцент, </w:t>
      </w:r>
      <w:r w:rsidR="000F396A" w:rsidRPr="00B50840">
        <w:rPr>
          <w:rFonts w:ascii="Times New Roman" w:hAnsi="Times New Roman" w:cs="Times New Roman"/>
          <w:sz w:val="24"/>
          <w:szCs w:val="24"/>
        </w:rPr>
        <w:t>кандидат физико-математически</w:t>
      </w:r>
      <w:r w:rsidR="009554F9" w:rsidRPr="00B50840">
        <w:rPr>
          <w:rFonts w:ascii="Times New Roman" w:hAnsi="Times New Roman" w:cs="Times New Roman"/>
          <w:sz w:val="24"/>
          <w:szCs w:val="24"/>
        </w:rPr>
        <w:t xml:space="preserve">х наук </w:t>
      </w:r>
    </w:p>
    <w:p w:rsidR="001F0761" w:rsidRPr="00B50840" w:rsidRDefault="001F0761" w:rsidP="00B5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УлГПУ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им. И.Н. Ульянова</w:t>
      </w:r>
    </w:p>
    <w:p w:rsidR="000F396A" w:rsidRPr="00B50840" w:rsidRDefault="000F396A" w:rsidP="00B5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>Факультет физико-математического и технологического образования</w:t>
      </w:r>
    </w:p>
    <w:p w:rsidR="009554F9" w:rsidRPr="00B50840" w:rsidRDefault="009554F9" w:rsidP="00B508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54F9" w:rsidRPr="00B50840" w:rsidRDefault="009554F9" w:rsidP="00711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 xml:space="preserve">Ключевые слова: </w:t>
      </w:r>
      <w:r w:rsidR="00570ABC">
        <w:rPr>
          <w:rFonts w:ascii="Times New Roman" w:hAnsi="Times New Roman" w:cs="Times New Roman"/>
          <w:sz w:val="24"/>
          <w:szCs w:val="24"/>
        </w:rPr>
        <w:t>анализ тональности</w:t>
      </w:r>
      <w:r w:rsidR="00DE210A">
        <w:rPr>
          <w:rFonts w:ascii="Times New Roman" w:hAnsi="Times New Roman" w:cs="Times New Roman"/>
          <w:sz w:val="24"/>
          <w:szCs w:val="24"/>
        </w:rPr>
        <w:t xml:space="preserve"> текста</w:t>
      </w:r>
      <w:r w:rsidRPr="00B508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0840">
        <w:rPr>
          <w:rFonts w:ascii="Times New Roman" w:hAnsi="Times New Roman" w:cs="Times New Roman"/>
          <w:sz w:val="24"/>
          <w:szCs w:val="24"/>
          <w:lang w:val="en-US"/>
        </w:rPr>
        <w:t>RuSentiLex</w:t>
      </w:r>
      <w:proofErr w:type="spellEnd"/>
      <w:r w:rsidRPr="00B50840">
        <w:rPr>
          <w:rFonts w:ascii="Times New Roman" w:hAnsi="Times New Roman" w:cs="Times New Roman"/>
          <w:sz w:val="24"/>
          <w:szCs w:val="24"/>
        </w:rPr>
        <w:t xml:space="preserve">, </w:t>
      </w:r>
      <w:r w:rsidR="00DE210A" w:rsidRPr="00B50840">
        <w:rPr>
          <w:rFonts w:ascii="Times New Roman" w:hAnsi="Times New Roman" w:cs="Times New Roman"/>
          <w:sz w:val="24"/>
          <w:szCs w:val="24"/>
        </w:rPr>
        <w:t>кривые эмоциональной тональности</w:t>
      </w:r>
      <w:r w:rsidR="00DE210A">
        <w:rPr>
          <w:rFonts w:ascii="Times New Roman" w:hAnsi="Times New Roman" w:cs="Times New Roman"/>
          <w:sz w:val="24"/>
          <w:szCs w:val="24"/>
        </w:rPr>
        <w:t>,</w:t>
      </w:r>
      <w:r w:rsidR="00DE210A" w:rsidRPr="00B50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840">
        <w:rPr>
          <w:rFonts w:ascii="Times New Roman" w:hAnsi="Times New Roman" w:cs="Times New Roman"/>
          <w:sz w:val="24"/>
          <w:szCs w:val="24"/>
        </w:rPr>
        <w:t>волатильность</w:t>
      </w:r>
      <w:proofErr w:type="spellEnd"/>
      <w:r w:rsidR="00DE210A">
        <w:rPr>
          <w:rFonts w:ascii="Times New Roman" w:hAnsi="Times New Roman" w:cs="Times New Roman"/>
          <w:sz w:val="24"/>
          <w:szCs w:val="24"/>
        </w:rPr>
        <w:t xml:space="preserve"> эмоциональной тональности</w:t>
      </w:r>
      <w:r w:rsidRPr="00B50840">
        <w:rPr>
          <w:rFonts w:ascii="Times New Roman" w:hAnsi="Times New Roman" w:cs="Times New Roman"/>
          <w:sz w:val="24"/>
          <w:szCs w:val="24"/>
        </w:rPr>
        <w:t>.</w:t>
      </w:r>
    </w:p>
    <w:p w:rsidR="009554F9" w:rsidRPr="00B50840" w:rsidRDefault="009554F9" w:rsidP="00B50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</w:r>
    </w:p>
    <w:p w:rsidR="009554F9" w:rsidRPr="00B50840" w:rsidRDefault="00DE210A" w:rsidP="007112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последние десятилетия компьютерные</w:t>
      </w:r>
      <w:r w:rsidR="009554F9" w:rsidRPr="00B50840">
        <w:rPr>
          <w:rFonts w:ascii="Times New Roman" w:hAnsi="Times New Roman" w:cs="Times New Roman"/>
          <w:sz w:val="24"/>
          <w:szCs w:val="24"/>
        </w:rPr>
        <w:t xml:space="preserve"> методы исследования текста активно применяются в гуманитарных науках, позволяя рассматривать </w:t>
      </w:r>
      <w:r w:rsidR="0059292C" w:rsidRPr="00B50840">
        <w:rPr>
          <w:rFonts w:ascii="Times New Roman" w:hAnsi="Times New Roman" w:cs="Times New Roman"/>
          <w:sz w:val="24"/>
          <w:szCs w:val="24"/>
        </w:rPr>
        <w:t>художественное произведение как систему количественных данных. Автоматический анализ тональности позволяет представит</w:t>
      </w:r>
      <w:r w:rsidR="00232993" w:rsidRPr="00B50840">
        <w:rPr>
          <w:rFonts w:ascii="Times New Roman" w:hAnsi="Times New Roman" w:cs="Times New Roman"/>
          <w:sz w:val="24"/>
          <w:szCs w:val="24"/>
        </w:rPr>
        <w:t>ь текст</w:t>
      </w:r>
      <w:r w:rsidR="0059292C" w:rsidRPr="00B50840">
        <w:rPr>
          <w:rFonts w:ascii="Times New Roman" w:hAnsi="Times New Roman" w:cs="Times New Roman"/>
          <w:sz w:val="24"/>
          <w:szCs w:val="24"/>
        </w:rPr>
        <w:t xml:space="preserve"> </w:t>
      </w:r>
      <w:r w:rsidR="00232993" w:rsidRPr="00B50840">
        <w:rPr>
          <w:rFonts w:ascii="Times New Roman" w:hAnsi="Times New Roman" w:cs="Times New Roman"/>
          <w:sz w:val="24"/>
          <w:szCs w:val="24"/>
        </w:rPr>
        <w:t xml:space="preserve">в виде временного ряда эмоциональных оценок, что открывает возможности для математического моделирования эмоциональной структуры произведения. Кроме того, анализ тональности </w:t>
      </w:r>
      <w:r w:rsidR="00241B21">
        <w:rPr>
          <w:rFonts w:ascii="Times New Roman" w:hAnsi="Times New Roman" w:cs="Times New Roman"/>
          <w:sz w:val="24"/>
          <w:szCs w:val="24"/>
        </w:rPr>
        <w:t>имеет ряд</w:t>
      </w:r>
      <w:r w:rsidR="00232993" w:rsidRPr="00B50840">
        <w:rPr>
          <w:rFonts w:ascii="Times New Roman" w:hAnsi="Times New Roman" w:cs="Times New Roman"/>
          <w:sz w:val="24"/>
          <w:szCs w:val="24"/>
        </w:rPr>
        <w:t xml:space="preserve"> практи</w:t>
      </w:r>
      <w:r w:rsidR="00241B21">
        <w:rPr>
          <w:rFonts w:ascii="Times New Roman" w:hAnsi="Times New Roman" w:cs="Times New Roman"/>
          <w:sz w:val="24"/>
          <w:szCs w:val="24"/>
        </w:rPr>
        <w:t xml:space="preserve">ческих приложений: </w:t>
      </w:r>
      <w:r w:rsidR="00232993" w:rsidRPr="00B50840">
        <w:rPr>
          <w:rFonts w:ascii="Times New Roman" w:hAnsi="Times New Roman" w:cs="Times New Roman"/>
          <w:sz w:val="24"/>
          <w:szCs w:val="24"/>
        </w:rPr>
        <w:t xml:space="preserve">анализ </w:t>
      </w:r>
      <w:r w:rsidR="001F0761">
        <w:rPr>
          <w:rFonts w:ascii="Times New Roman" w:hAnsi="Times New Roman" w:cs="Times New Roman"/>
          <w:sz w:val="24"/>
          <w:szCs w:val="24"/>
        </w:rPr>
        <w:t xml:space="preserve">постов в </w:t>
      </w:r>
      <w:r w:rsidR="00241B21" w:rsidRPr="00B50840">
        <w:rPr>
          <w:rFonts w:ascii="Times New Roman" w:hAnsi="Times New Roman" w:cs="Times New Roman"/>
          <w:sz w:val="24"/>
          <w:szCs w:val="24"/>
        </w:rPr>
        <w:t>социальных сетях</w:t>
      </w:r>
      <w:r w:rsidR="00241B21">
        <w:rPr>
          <w:rFonts w:ascii="Times New Roman" w:hAnsi="Times New Roman" w:cs="Times New Roman"/>
          <w:sz w:val="24"/>
          <w:szCs w:val="24"/>
        </w:rPr>
        <w:t>, пользовательских отзывов на товары и услуги</w:t>
      </w:r>
      <w:r w:rsidR="00232993" w:rsidRPr="00B50840">
        <w:rPr>
          <w:rFonts w:ascii="Times New Roman" w:hAnsi="Times New Roman" w:cs="Times New Roman"/>
          <w:sz w:val="24"/>
          <w:szCs w:val="24"/>
        </w:rPr>
        <w:t>, новостных статей и др</w:t>
      </w:r>
      <w:r>
        <w:rPr>
          <w:rFonts w:ascii="Times New Roman" w:hAnsi="Times New Roman" w:cs="Times New Roman"/>
          <w:sz w:val="24"/>
          <w:szCs w:val="24"/>
        </w:rPr>
        <w:t>.</w:t>
      </w:r>
      <w:r w:rsidR="00232993" w:rsidRPr="00B50840">
        <w:rPr>
          <w:rFonts w:ascii="Times New Roman" w:hAnsi="Times New Roman" w:cs="Times New Roman"/>
          <w:sz w:val="24"/>
          <w:szCs w:val="24"/>
        </w:rPr>
        <w:t xml:space="preserve"> [</w:t>
      </w:r>
      <w:r w:rsidR="009C03B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]</w:t>
      </w:r>
      <w:r w:rsidR="00241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505E" w:rsidRPr="00B50840" w:rsidRDefault="00D2505E" w:rsidP="00B50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  <w:t xml:space="preserve">В [2] был приведён пример построения кривой эмоциональной тональности текста с использованием словаря </w:t>
      </w:r>
      <w:proofErr w:type="spellStart"/>
      <w:r w:rsidRPr="00B50840">
        <w:rPr>
          <w:rFonts w:ascii="Times New Roman" w:hAnsi="Times New Roman" w:cs="Times New Roman"/>
          <w:sz w:val="24"/>
          <w:szCs w:val="24"/>
          <w:lang w:val="en-US"/>
        </w:rPr>
        <w:t>RuSentiLex</w:t>
      </w:r>
      <w:proofErr w:type="spellEnd"/>
      <w:r w:rsidR="00DE210A">
        <w:rPr>
          <w:rFonts w:ascii="Times New Roman" w:hAnsi="Times New Roman" w:cs="Times New Roman"/>
          <w:sz w:val="24"/>
          <w:szCs w:val="24"/>
        </w:rPr>
        <w:t xml:space="preserve"> </w:t>
      </w:r>
      <w:r w:rsidRPr="00DE210A">
        <w:rPr>
          <w:rFonts w:ascii="Times New Roman" w:hAnsi="Times New Roman" w:cs="Times New Roman"/>
          <w:sz w:val="24"/>
          <w:szCs w:val="24"/>
        </w:rPr>
        <w:t>[</w:t>
      </w:r>
      <w:r w:rsidR="009C03BB">
        <w:rPr>
          <w:rFonts w:ascii="Times New Roman" w:hAnsi="Times New Roman" w:cs="Times New Roman"/>
          <w:sz w:val="24"/>
          <w:szCs w:val="24"/>
        </w:rPr>
        <w:t>3</w:t>
      </w:r>
      <w:r w:rsidRPr="00DE210A">
        <w:rPr>
          <w:rFonts w:ascii="Times New Roman" w:hAnsi="Times New Roman" w:cs="Times New Roman"/>
          <w:sz w:val="24"/>
          <w:szCs w:val="24"/>
        </w:rPr>
        <w:t>]</w:t>
      </w:r>
      <w:r w:rsidRPr="00B50840">
        <w:rPr>
          <w:rFonts w:ascii="Times New Roman" w:hAnsi="Times New Roman" w:cs="Times New Roman"/>
          <w:sz w:val="24"/>
          <w:szCs w:val="24"/>
        </w:rPr>
        <w:t xml:space="preserve"> для романа Л.</w:t>
      </w:r>
      <w:r w:rsidR="0071124C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>Н.</w:t>
      </w:r>
      <w:r w:rsidR="0071124C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 xml:space="preserve">Толстого «Анна Каренина». Каждое предложение текста получало оценку тональности, формируя временной ряд, который затем сглаживался для выявления общей тенденции развития эмоциональной линии. Визуальный анализ показал сходство кривой с типом </w:t>
      </w:r>
      <w:proofErr w:type="spellStart"/>
      <w:r w:rsidRPr="00B50840">
        <w:rPr>
          <w:rFonts w:ascii="Times New Roman" w:hAnsi="Times New Roman" w:cs="Times New Roman"/>
          <w:sz w:val="24"/>
          <w:szCs w:val="24"/>
        </w:rPr>
        <w:t>нарр</w:t>
      </w:r>
      <w:r w:rsidR="009C03BB">
        <w:rPr>
          <w:rFonts w:ascii="Times New Roman" w:hAnsi="Times New Roman" w:cs="Times New Roman"/>
          <w:sz w:val="24"/>
          <w:szCs w:val="24"/>
        </w:rPr>
        <w:t>ативной</w:t>
      </w:r>
      <w:proofErr w:type="spellEnd"/>
      <w:r w:rsidR="009C03BB">
        <w:rPr>
          <w:rFonts w:ascii="Times New Roman" w:hAnsi="Times New Roman" w:cs="Times New Roman"/>
          <w:sz w:val="24"/>
          <w:szCs w:val="24"/>
        </w:rPr>
        <w:t xml:space="preserve"> траектории «трагедия» [4</w:t>
      </w:r>
      <w:r w:rsidRPr="00B50840">
        <w:rPr>
          <w:rFonts w:ascii="Times New Roman" w:hAnsi="Times New Roman" w:cs="Times New Roman"/>
          <w:sz w:val="24"/>
          <w:szCs w:val="24"/>
        </w:rPr>
        <w:t>].</w:t>
      </w:r>
    </w:p>
    <w:p w:rsidR="00D2505E" w:rsidRPr="00B50840" w:rsidRDefault="00D2505E" w:rsidP="00B50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  <w:t>В данной работе корпус исследуемых произведений расширен: кроме «Анны Карениной» анализируются романы И.</w:t>
      </w:r>
      <w:r w:rsidR="0071124C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>А.</w:t>
      </w:r>
      <w:r w:rsidR="0071124C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>Гончарова «Обломов» и Л.</w:t>
      </w:r>
      <w:r w:rsidR="0071124C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>Н.</w:t>
      </w:r>
      <w:r w:rsidR="0071124C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>Толстого «Воскресение». Более того, исследование дополняется количественными характеристиками изменчивости тональности, что позволяе</w:t>
      </w:r>
      <w:r w:rsidR="008E69B6" w:rsidRPr="00B50840">
        <w:rPr>
          <w:rFonts w:ascii="Times New Roman" w:hAnsi="Times New Roman" w:cs="Times New Roman"/>
          <w:sz w:val="24"/>
          <w:szCs w:val="24"/>
        </w:rPr>
        <w:t xml:space="preserve">т </w:t>
      </w:r>
      <w:r w:rsidRPr="00B50840">
        <w:rPr>
          <w:rFonts w:ascii="Times New Roman" w:hAnsi="Times New Roman" w:cs="Times New Roman"/>
          <w:sz w:val="24"/>
          <w:szCs w:val="24"/>
        </w:rPr>
        <w:t>перейти от визуальной интерпретации к математическому описанию эмоциональной структуры текста.</w:t>
      </w:r>
    </w:p>
    <w:p w:rsidR="008E69B6" w:rsidRPr="00B50840" w:rsidRDefault="008E69B6" w:rsidP="00B50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  <w:t xml:space="preserve">Для </w:t>
      </w:r>
      <w:r w:rsidR="00DE210A">
        <w:rPr>
          <w:rFonts w:ascii="Times New Roman" w:hAnsi="Times New Roman" w:cs="Times New Roman"/>
          <w:sz w:val="24"/>
          <w:szCs w:val="24"/>
        </w:rPr>
        <w:t xml:space="preserve">количественного </w:t>
      </w:r>
      <w:r w:rsidRPr="00B50840">
        <w:rPr>
          <w:rFonts w:ascii="Times New Roman" w:hAnsi="Times New Roman" w:cs="Times New Roman"/>
          <w:sz w:val="24"/>
          <w:szCs w:val="24"/>
        </w:rPr>
        <w:t xml:space="preserve">описания эмоциональной структуры произведения использовались следующие показатели: </w:t>
      </w:r>
    </w:p>
    <w:p w:rsidR="008E69B6" w:rsidRPr="00B50840" w:rsidRDefault="008E69B6" w:rsidP="00B508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  <w:t xml:space="preserve">1. </w:t>
      </w:r>
      <w:proofErr w:type="spellStart"/>
      <w:r w:rsidRPr="00B50840">
        <w:rPr>
          <w:rFonts w:ascii="Times New Roman" w:hAnsi="Times New Roman" w:cs="Times New Roman"/>
          <w:sz w:val="24"/>
          <w:szCs w:val="24"/>
        </w:rPr>
        <w:t>Волатильность</w:t>
      </w:r>
      <w:proofErr w:type="spellEnd"/>
      <w:r w:rsidRPr="00B50840">
        <w:rPr>
          <w:rFonts w:ascii="Times New Roman" w:hAnsi="Times New Roman" w:cs="Times New Roman"/>
          <w:sz w:val="24"/>
          <w:szCs w:val="24"/>
        </w:rPr>
        <w:t xml:space="preserve"> – стандартное отклонение тональности: </w:t>
      </w:r>
    </w:p>
    <w:p w:rsidR="008E69B6" w:rsidRPr="00B50840" w:rsidRDefault="00143346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σ</m:t>
        </m:r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-s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'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e>
        </m:rad>
      </m:oMath>
      <w:r w:rsidR="008E69B6" w:rsidRPr="00B50840">
        <w:rPr>
          <w:rFonts w:ascii="Times New Roman" w:hAnsi="Times New Roman" w:cs="Times New Roman"/>
          <w:sz w:val="24"/>
          <w:szCs w:val="24"/>
        </w:rPr>
        <w:t>,</w:t>
      </w:r>
    </w:p>
    <w:p w:rsidR="008E69B6" w:rsidRPr="00B50840" w:rsidRDefault="008E69B6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</m:sub>
        </m:sSub>
      </m:oMath>
      <w:r w:rsidRPr="00B50840">
        <w:rPr>
          <w:rFonts w:ascii="Times New Roman" w:hAnsi="Times New Roman" w:cs="Times New Roman"/>
          <w:sz w:val="24"/>
          <w:szCs w:val="24"/>
        </w:rPr>
        <w:t xml:space="preserve"> </w:t>
      </w:r>
      <w:r w:rsidR="005724AD" w:rsidRPr="00B5084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0840">
        <w:rPr>
          <w:rFonts w:ascii="Times New Roman" w:hAnsi="Times New Roman" w:cs="Times New Roman"/>
          <w:sz w:val="24"/>
          <w:szCs w:val="24"/>
        </w:rPr>
        <w:t xml:space="preserve"> значение тональности i-го предложения,</w:t>
      </w:r>
      <w:r w:rsidRPr="00143346"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s</m:t>
        </m:r>
        <m:r>
          <w:rPr>
            <w:rFonts w:ascii="Cambria Math" w:hAnsi="Times New Roman" w:cs="Times New Roman"/>
            <w:sz w:val="24"/>
            <w:szCs w:val="24"/>
          </w:rPr>
          <m:t>'</m:t>
        </m:r>
      </m:oMath>
      <w:r w:rsidRPr="00B50840">
        <w:rPr>
          <w:rFonts w:ascii="Times New Roman" w:hAnsi="Times New Roman" w:cs="Times New Roman"/>
          <w:sz w:val="24"/>
          <w:szCs w:val="24"/>
        </w:rPr>
        <w:t xml:space="preserve"> </w:t>
      </w:r>
      <w:r w:rsidR="005724AD" w:rsidRPr="00B5084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0840">
        <w:rPr>
          <w:rFonts w:ascii="Times New Roman" w:hAnsi="Times New Roman" w:cs="Times New Roman"/>
          <w:sz w:val="24"/>
          <w:szCs w:val="24"/>
        </w:rPr>
        <w:t xml:space="preserve"> среднее значение тональности,</w:t>
      </w:r>
      <w:r w:rsidR="00F52BFF">
        <w:rPr>
          <w:rFonts w:ascii="Times New Roman" w:hAnsi="Times New Roman" w:cs="Times New Roman"/>
          <w:sz w:val="24"/>
          <w:szCs w:val="24"/>
        </w:rPr>
        <w:t xml:space="preserve"> </w:t>
      </w:r>
      <w:r w:rsidR="00F52BFF" w:rsidRPr="00F52BF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="00F52BFF" w:rsidRPr="00F52BFF">
        <w:rPr>
          <w:rFonts w:ascii="Times New Roman" w:hAnsi="Times New Roman" w:cs="Times New Roman"/>
          <w:sz w:val="24"/>
          <w:szCs w:val="24"/>
        </w:rPr>
        <w:t xml:space="preserve"> </w:t>
      </w:r>
      <w:r w:rsidR="00F52BFF" w:rsidRPr="00B5084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B50840">
        <w:rPr>
          <w:rFonts w:ascii="Times New Roman" w:hAnsi="Times New Roman" w:cs="Times New Roman"/>
          <w:sz w:val="24"/>
          <w:szCs w:val="24"/>
        </w:rPr>
        <w:t>общее количество предложений в тексте.</w:t>
      </w:r>
    </w:p>
    <w:p w:rsidR="008E69B6" w:rsidRPr="00B50840" w:rsidRDefault="005552D0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 w:rsidR="00DE2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E69B6" w:rsidRPr="00B50840">
        <w:rPr>
          <w:rFonts w:ascii="Times New Roman" w:hAnsi="Times New Roman" w:cs="Times New Roman"/>
          <w:sz w:val="24"/>
          <w:szCs w:val="24"/>
        </w:rPr>
        <w:t>бщая изменчивость эмоциональной линии повествования:</w:t>
      </w:r>
    </w:p>
    <w:p w:rsidR="008E69B6" w:rsidRPr="00143346" w:rsidRDefault="001237FF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|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|</m:t>
            </m:r>
          </m:e>
        </m:nary>
      </m:oMath>
      <w:r w:rsidR="008E69B6" w:rsidRPr="0014334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8E69B6" w:rsidRPr="00B50840" w:rsidRDefault="005552D0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 Удельная изменчивость</w:t>
      </w:r>
      <w:r w:rsidR="008E69B6" w:rsidRPr="00B50840">
        <w:rPr>
          <w:rFonts w:ascii="Times New Roman" w:hAnsi="Times New Roman" w:cs="Times New Roman"/>
          <w:sz w:val="24"/>
          <w:szCs w:val="24"/>
        </w:rPr>
        <w:t xml:space="preserve"> </w:t>
      </w:r>
      <w:r w:rsidR="005724AD" w:rsidRPr="00B5084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8E69B6" w:rsidRPr="00B50840">
        <w:rPr>
          <w:rFonts w:ascii="Times New Roman" w:hAnsi="Times New Roman" w:cs="Times New Roman"/>
          <w:sz w:val="24"/>
          <w:szCs w:val="24"/>
        </w:rPr>
        <w:t xml:space="preserve"> средняя скорость изменения тональности</w:t>
      </w:r>
      <w:r w:rsidR="004845E1" w:rsidRPr="00B5084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845E1" w:rsidRPr="00B50840" w:rsidRDefault="001237FF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4845E1" w:rsidRPr="00B50840">
        <w:rPr>
          <w:rFonts w:ascii="Times New Roman" w:hAnsi="Times New Roman" w:cs="Times New Roman"/>
          <w:sz w:val="24"/>
          <w:szCs w:val="24"/>
        </w:rPr>
        <w:t>.</w:t>
      </w:r>
    </w:p>
    <w:p w:rsidR="004845E1" w:rsidRPr="00B50840" w:rsidRDefault="004845E1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  <w:t xml:space="preserve">Количественный анализ основывается на разбиении исходного текста </w:t>
      </w:r>
      <w:proofErr w:type="gramStart"/>
      <w:r w:rsidRPr="00B5084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B5084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0840">
        <w:rPr>
          <w:rFonts w:ascii="Times New Roman" w:hAnsi="Times New Roman" w:cs="Times New Roman"/>
          <w:sz w:val="24"/>
          <w:szCs w:val="24"/>
        </w:rPr>
        <w:t>фрагмента</w:t>
      </w:r>
      <w:proofErr w:type="gramEnd"/>
      <w:r w:rsidRPr="00B50840">
        <w:rPr>
          <w:rFonts w:ascii="Times New Roman" w:hAnsi="Times New Roman" w:cs="Times New Roman"/>
          <w:sz w:val="24"/>
          <w:szCs w:val="24"/>
        </w:rPr>
        <w:t xml:space="preserve"> фиксированного размера (</w:t>
      </w:r>
      <w:proofErr w:type="spellStart"/>
      <w:r w:rsidRPr="00B50840">
        <w:rPr>
          <w:rFonts w:ascii="Times New Roman" w:hAnsi="Times New Roman" w:cs="Times New Roman"/>
          <w:sz w:val="24"/>
          <w:szCs w:val="24"/>
        </w:rPr>
        <w:t>chunk</w:t>
      </w:r>
      <w:proofErr w:type="spellEnd"/>
      <w:r w:rsidRPr="00B508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840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Pr="00B50840">
        <w:rPr>
          <w:rFonts w:ascii="Times New Roman" w:hAnsi="Times New Roman" w:cs="Times New Roman"/>
          <w:sz w:val="24"/>
          <w:szCs w:val="24"/>
        </w:rPr>
        <w:t>), внутри которых для последовательности предложений вычисляются значения тональности, после чего к полученному ряду применяется сглаживание (скользящее среднее) для подавления локальных шумов. По сглаженной кривой рассчитываются ключевые характеристики</w:t>
      </w:r>
      <w:proofErr w:type="gramStart"/>
      <w:r w:rsidRPr="00B50840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σ</m:t>
        </m:r>
      </m:oMath>
      <w:r w:rsidRPr="00B50840">
        <w:rPr>
          <w:rFonts w:ascii="Times New Roman" w:hAnsi="Times New Roman" w:cs="Times New Roman"/>
          <w:i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Pr="00B50840">
        <w:rPr>
          <w:rFonts w:ascii="Times New Roman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sub>
        </m:sSub>
      </m:oMath>
      <w:r w:rsidR="001F0761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  <w:r w:rsidR="001F0761">
        <w:rPr>
          <w:rFonts w:ascii="Times New Roman" w:hAnsi="Times New Roman" w:cs="Times New Roman"/>
          <w:sz w:val="24"/>
          <w:szCs w:val="24"/>
        </w:rPr>
        <w:t>На рисунках 1</w:t>
      </w:r>
      <w:r w:rsidR="005552D0" w:rsidRPr="00B50840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1F0761">
        <w:rPr>
          <w:rFonts w:ascii="Times New Roman" w:hAnsi="Times New Roman" w:cs="Times New Roman"/>
          <w:sz w:val="24"/>
          <w:szCs w:val="24"/>
        </w:rPr>
        <w:t>3</w:t>
      </w:r>
      <w:r w:rsidRPr="00B50840">
        <w:rPr>
          <w:rFonts w:ascii="Times New Roman" w:hAnsi="Times New Roman" w:cs="Times New Roman"/>
          <w:sz w:val="24"/>
          <w:szCs w:val="24"/>
        </w:rPr>
        <w:t xml:space="preserve"> приведены результаты </w:t>
      </w:r>
      <w:r w:rsidR="008E30A2" w:rsidRPr="00B50840">
        <w:rPr>
          <w:rFonts w:ascii="Times New Roman" w:hAnsi="Times New Roman" w:cs="Times New Roman"/>
          <w:sz w:val="24"/>
          <w:szCs w:val="24"/>
        </w:rPr>
        <w:t>построения эмоциональных кривых и вычисления количественных характеристик для романов И.</w:t>
      </w:r>
      <w:r w:rsidR="005552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E30A2" w:rsidRPr="00B50840">
        <w:rPr>
          <w:rFonts w:ascii="Times New Roman" w:hAnsi="Times New Roman" w:cs="Times New Roman"/>
          <w:sz w:val="24"/>
          <w:szCs w:val="24"/>
        </w:rPr>
        <w:t>А.</w:t>
      </w:r>
      <w:r w:rsidR="005552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E30A2" w:rsidRPr="00B50840">
        <w:rPr>
          <w:rFonts w:ascii="Times New Roman" w:hAnsi="Times New Roman" w:cs="Times New Roman"/>
          <w:sz w:val="24"/>
          <w:szCs w:val="24"/>
        </w:rPr>
        <w:t>Гонч</w:t>
      </w:r>
      <w:r w:rsidR="005552D0">
        <w:rPr>
          <w:rFonts w:ascii="Times New Roman" w:hAnsi="Times New Roman" w:cs="Times New Roman"/>
          <w:sz w:val="24"/>
          <w:szCs w:val="24"/>
        </w:rPr>
        <w:t>арова «Обломов» и Л.</w:t>
      </w:r>
      <w:r w:rsidR="005552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5552D0">
        <w:rPr>
          <w:rFonts w:ascii="Times New Roman" w:hAnsi="Times New Roman" w:cs="Times New Roman"/>
          <w:sz w:val="24"/>
          <w:szCs w:val="24"/>
        </w:rPr>
        <w:t>Н.</w:t>
      </w:r>
      <w:r w:rsidR="005552D0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E30A2" w:rsidRPr="00B50840">
        <w:rPr>
          <w:rFonts w:ascii="Times New Roman" w:hAnsi="Times New Roman" w:cs="Times New Roman"/>
          <w:sz w:val="24"/>
          <w:szCs w:val="24"/>
        </w:rPr>
        <w:t>Толстого «Анна Каренина»</w:t>
      </w:r>
      <w:r w:rsidR="001F0761">
        <w:rPr>
          <w:rFonts w:ascii="Times New Roman" w:hAnsi="Times New Roman" w:cs="Times New Roman"/>
          <w:sz w:val="24"/>
          <w:szCs w:val="24"/>
        </w:rPr>
        <w:t> </w:t>
      </w:r>
      <w:r w:rsidR="008E30A2" w:rsidRPr="00B50840">
        <w:rPr>
          <w:rFonts w:ascii="Times New Roman" w:hAnsi="Times New Roman" w:cs="Times New Roman"/>
          <w:sz w:val="24"/>
          <w:szCs w:val="24"/>
        </w:rPr>
        <w:t>и</w:t>
      </w:r>
      <w:r w:rsidR="001F0761">
        <w:rPr>
          <w:rFonts w:ascii="Times New Roman" w:hAnsi="Times New Roman" w:cs="Times New Roman"/>
          <w:sz w:val="24"/>
          <w:szCs w:val="24"/>
        </w:rPr>
        <w:t> </w:t>
      </w:r>
      <w:r w:rsidR="008E30A2" w:rsidRPr="00B50840">
        <w:rPr>
          <w:rFonts w:ascii="Times New Roman" w:hAnsi="Times New Roman" w:cs="Times New Roman"/>
          <w:sz w:val="24"/>
          <w:szCs w:val="24"/>
        </w:rPr>
        <w:t>«Воскресение».</w:t>
      </w:r>
    </w:p>
    <w:p w:rsidR="00E74FD1" w:rsidRDefault="008E30A2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  <w:t xml:space="preserve">Стоит отметить, что значения показателей зависят от размера текстового фрагмента: с увеличением размера фрагмента уменьшается количество локальных всплесков тональности и, как следствие, снижается выраженность динамических характеристик, поэтому полученные значения должны интерпретироваться не как абсолютные, а как относительные </w:t>
      </w:r>
      <w:r w:rsidR="00135F87">
        <w:rPr>
          <w:rFonts w:ascii="Times New Roman" w:hAnsi="Times New Roman" w:cs="Times New Roman"/>
          <w:sz w:val="24"/>
          <w:szCs w:val="24"/>
        </w:rPr>
        <w:lastRenderedPageBreak/>
        <w:t>величины, сопоставляемые</w:t>
      </w:r>
      <w:r w:rsidRPr="00B50840">
        <w:rPr>
          <w:rFonts w:ascii="Times New Roman" w:hAnsi="Times New Roman" w:cs="Times New Roman"/>
          <w:sz w:val="24"/>
          <w:szCs w:val="24"/>
        </w:rPr>
        <w:t xml:space="preserve"> в рамках одинаковых настроек. Это же проявляется и в форме самой кривой: сглаживание больших фрагментов текста приводит к </w:t>
      </w:r>
      <w:proofErr w:type="gramStart"/>
      <w:r w:rsidRPr="00B50840">
        <w:rPr>
          <w:rFonts w:ascii="Times New Roman" w:hAnsi="Times New Roman" w:cs="Times New Roman"/>
          <w:sz w:val="24"/>
          <w:szCs w:val="24"/>
        </w:rPr>
        <w:t>более плавным</w:t>
      </w:r>
      <w:proofErr w:type="gramEnd"/>
      <w:r w:rsidRPr="00B50840">
        <w:rPr>
          <w:rFonts w:ascii="Times New Roman" w:hAnsi="Times New Roman" w:cs="Times New Roman"/>
          <w:sz w:val="24"/>
          <w:szCs w:val="24"/>
        </w:rPr>
        <w:t>, но менее информативным</w:t>
      </w:r>
      <w:r w:rsidR="006B53B0" w:rsidRPr="00B50840">
        <w:rPr>
          <w:rFonts w:ascii="Times New Roman" w:hAnsi="Times New Roman" w:cs="Times New Roman"/>
          <w:sz w:val="24"/>
          <w:szCs w:val="24"/>
        </w:rPr>
        <w:t xml:space="preserve"> траекториям. Данные, п</w:t>
      </w:r>
      <w:r w:rsidRPr="00B50840">
        <w:rPr>
          <w:rFonts w:ascii="Times New Roman" w:hAnsi="Times New Roman" w:cs="Times New Roman"/>
          <w:sz w:val="24"/>
          <w:szCs w:val="24"/>
        </w:rPr>
        <w:t>редставленные в таблице</w:t>
      </w:r>
      <w:r w:rsidR="00135F87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>1, п</w:t>
      </w:r>
      <w:r w:rsidR="006B53B0" w:rsidRPr="00B50840">
        <w:rPr>
          <w:rFonts w:ascii="Times New Roman" w:hAnsi="Times New Roman" w:cs="Times New Roman"/>
          <w:sz w:val="24"/>
          <w:szCs w:val="24"/>
        </w:rPr>
        <w:t>одтверждают</w:t>
      </w:r>
      <w:r w:rsidR="00E74FD1" w:rsidRPr="00B50840">
        <w:rPr>
          <w:rFonts w:ascii="Times New Roman" w:hAnsi="Times New Roman" w:cs="Times New Roman"/>
          <w:sz w:val="24"/>
          <w:szCs w:val="24"/>
        </w:rPr>
        <w:t xml:space="preserve"> зависимость количественных характеристик от размера текстового фрагмента.</w:t>
      </w:r>
    </w:p>
    <w:p w:rsidR="00135F87" w:rsidRPr="00B50840" w:rsidRDefault="00135F87" w:rsidP="00135F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>Таблица 1. Сравнительная таблица количественных характеристик произведений</w:t>
      </w:r>
    </w:p>
    <w:tbl>
      <w:tblPr>
        <w:tblStyle w:val="a6"/>
        <w:tblW w:w="0" w:type="auto"/>
        <w:jc w:val="center"/>
        <w:tblLook w:val="04A0"/>
      </w:tblPr>
      <w:tblGrid>
        <w:gridCol w:w="2306"/>
        <w:gridCol w:w="2485"/>
        <w:gridCol w:w="2486"/>
        <w:gridCol w:w="2339"/>
      </w:tblGrid>
      <w:tr w:rsidR="00E74FD1" w:rsidRPr="00B50840" w:rsidTr="00E74FD1">
        <w:trPr>
          <w:trHeight w:val="892"/>
          <w:jc w:val="center"/>
        </w:trPr>
        <w:tc>
          <w:tcPr>
            <w:tcW w:w="2306" w:type="dxa"/>
          </w:tcPr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</w:p>
        </w:tc>
        <w:tc>
          <w:tcPr>
            <w:tcW w:w="2485" w:type="dxa"/>
          </w:tcPr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«Анна Каренина» </w:t>
            </w:r>
          </w:p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 Толстой</w:t>
            </w:r>
          </w:p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B5084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 = </w:t>
            </w: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20672)</w:t>
            </w:r>
          </w:p>
        </w:tc>
        <w:tc>
          <w:tcPr>
            <w:tcW w:w="2486" w:type="dxa"/>
          </w:tcPr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«Обломов» </w:t>
            </w:r>
          </w:p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И.А. Гончаров</w:t>
            </w:r>
          </w:p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B5084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 = </w:t>
            </w: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13535)</w:t>
            </w:r>
          </w:p>
        </w:tc>
        <w:tc>
          <w:tcPr>
            <w:tcW w:w="2339" w:type="dxa"/>
          </w:tcPr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«Воскресение» </w:t>
            </w:r>
          </w:p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 Толстой</w:t>
            </w:r>
          </w:p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B5084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N = </w:t>
            </w: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9532)</w:t>
            </w:r>
          </w:p>
        </w:tc>
      </w:tr>
      <w:tr w:rsidR="00E74FD1" w:rsidRPr="00B50840" w:rsidTr="00E74FD1">
        <w:trPr>
          <w:trHeight w:val="305"/>
          <w:jc w:val="center"/>
        </w:trPr>
        <w:tc>
          <w:tcPr>
            <w:tcW w:w="9616" w:type="dxa"/>
            <w:gridSpan w:val="4"/>
          </w:tcPr>
          <w:p w:rsidR="00E74FD1" w:rsidRPr="00B50840" w:rsidRDefault="00E74FD1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Размер текстового фрагмента – 100 предложений </w:t>
            </w:r>
          </w:p>
        </w:tc>
      </w:tr>
      <w:tr w:rsidR="00E74FD1" w:rsidRPr="00B50840" w:rsidTr="00E74FD1">
        <w:trPr>
          <w:trHeight w:val="305"/>
          <w:jc w:val="center"/>
        </w:trPr>
        <w:tc>
          <w:tcPr>
            <w:tcW w:w="2306" w:type="dxa"/>
          </w:tcPr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σ</m:t>
                </m:r>
              </m:oMath>
            </m:oMathPara>
          </w:p>
        </w:tc>
        <w:tc>
          <w:tcPr>
            <w:tcW w:w="2485" w:type="dxa"/>
          </w:tcPr>
          <w:p w:rsidR="00E74FD1" w:rsidRPr="00B50840" w:rsidRDefault="00135F87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072671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054446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058872</w:t>
            </w:r>
          </w:p>
        </w:tc>
      </w:tr>
      <w:tr w:rsidR="00E74FD1" w:rsidRPr="00B50840" w:rsidTr="00E74FD1">
        <w:trPr>
          <w:trHeight w:val="305"/>
          <w:jc w:val="center"/>
        </w:trPr>
        <w:tc>
          <w:tcPr>
            <w:tcW w:w="230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485" w:type="dxa"/>
          </w:tcPr>
          <w:p w:rsidR="00E74FD1" w:rsidRPr="00B50840" w:rsidRDefault="00135F87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tabs>
                <w:tab w:val="left" w:pos="703"/>
                <w:tab w:val="center" w:pos="1026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868885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170333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tabs>
                <w:tab w:val="left" w:pos="497"/>
                <w:tab w:val="center" w:pos="95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485471</w:t>
            </w:r>
          </w:p>
        </w:tc>
      </w:tr>
      <w:tr w:rsidR="00E74FD1" w:rsidRPr="00B50840" w:rsidTr="00E74FD1">
        <w:trPr>
          <w:trHeight w:val="305"/>
          <w:jc w:val="center"/>
        </w:trPr>
        <w:tc>
          <w:tcPr>
            <w:tcW w:w="230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485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000477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000456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000471</w:t>
            </w:r>
          </w:p>
        </w:tc>
      </w:tr>
      <w:tr w:rsidR="00E74FD1" w:rsidRPr="00B50840" w:rsidTr="00E74FD1">
        <w:trPr>
          <w:trHeight w:val="294"/>
          <w:jc w:val="center"/>
        </w:trPr>
        <w:tc>
          <w:tcPr>
            <w:tcW w:w="9616" w:type="dxa"/>
            <w:gridSpan w:val="4"/>
          </w:tcPr>
          <w:p w:rsidR="00E74FD1" w:rsidRPr="00B50840" w:rsidRDefault="00E74FD1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 текстового фрагмента – 300 предложений</w:t>
            </w:r>
          </w:p>
        </w:tc>
      </w:tr>
      <w:tr w:rsidR="00E74FD1" w:rsidRPr="00B50840" w:rsidTr="00E74FD1">
        <w:trPr>
          <w:trHeight w:val="294"/>
          <w:jc w:val="center"/>
        </w:trPr>
        <w:tc>
          <w:tcPr>
            <w:tcW w:w="2306" w:type="dxa"/>
          </w:tcPr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σ</m:t>
                </m:r>
              </m:oMath>
            </m:oMathPara>
          </w:p>
        </w:tc>
        <w:tc>
          <w:tcPr>
            <w:tcW w:w="2485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050382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029239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030858</w:t>
            </w:r>
          </w:p>
        </w:tc>
      </w:tr>
      <w:tr w:rsidR="00E74FD1" w:rsidRPr="00B50840" w:rsidTr="00E74FD1">
        <w:trPr>
          <w:trHeight w:val="294"/>
          <w:jc w:val="center"/>
        </w:trPr>
        <w:tc>
          <w:tcPr>
            <w:tcW w:w="230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485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001389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238957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969944</w:t>
            </w:r>
          </w:p>
        </w:tc>
      </w:tr>
      <w:tr w:rsidR="00E74FD1" w:rsidRPr="00B50840" w:rsidTr="00E74FD1">
        <w:trPr>
          <w:trHeight w:val="294"/>
          <w:jc w:val="center"/>
        </w:trPr>
        <w:tc>
          <w:tcPr>
            <w:tcW w:w="230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485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000145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000092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000102</w:t>
            </w:r>
          </w:p>
        </w:tc>
      </w:tr>
      <w:tr w:rsidR="00E74FD1" w:rsidRPr="00B50840" w:rsidTr="00E74FD1">
        <w:trPr>
          <w:trHeight w:val="294"/>
          <w:jc w:val="center"/>
        </w:trPr>
        <w:tc>
          <w:tcPr>
            <w:tcW w:w="9616" w:type="dxa"/>
            <w:gridSpan w:val="4"/>
          </w:tcPr>
          <w:p w:rsidR="00E74FD1" w:rsidRPr="00B50840" w:rsidRDefault="00E74FD1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 текстового фрагмента – 500 предложений</w:t>
            </w:r>
          </w:p>
        </w:tc>
      </w:tr>
      <w:tr w:rsidR="00E74FD1" w:rsidRPr="00B50840" w:rsidTr="00E74FD1">
        <w:trPr>
          <w:trHeight w:val="294"/>
          <w:jc w:val="center"/>
        </w:trPr>
        <w:tc>
          <w:tcPr>
            <w:tcW w:w="2306" w:type="dxa"/>
          </w:tcPr>
          <w:p w:rsidR="00E74FD1" w:rsidRPr="00B50840" w:rsidRDefault="00E74FD1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σ</m:t>
                </m:r>
              </m:oMath>
            </m:oMathPara>
          </w:p>
        </w:tc>
        <w:tc>
          <w:tcPr>
            <w:tcW w:w="2485" w:type="dxa"/>
          </w:tcPr>
          <w:p w:rsidR="00E74FD1" w:rsidRPr="00B50840" w:rsidRDefault="0071124C" w:rsidP="00B508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037120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021774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022688</w:t>
            </w:r>
          </w:p>
        </w:tc>
      </w:tr>
      <w:tr w:rsidR="00E74FD1" w:rsidRPr="00B50840" w:rsidTr="00E74FD1">
        <w:trPr>
          <w:trHeight w:val="294"/>
          <w:jc w:val="center"/>
        </w:trPr>
        <w:tc>
          <w:tcPr>
            <w:tcW w:w="230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485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432084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432778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382737</w:t>
            </w:r>
          </w:p>
        </w:tc>
      </w:tr>
      <w:tr w:rsidR="00E74FD1" w:rsidRPr="00B50840" w:rsidTr="00E74FD1">
        <w:trPr>
          <w:trHeight w:val="305"/>
          <w:jc w:val="center"/>
        </w:trPr>
        <w:tc>
          <w:tcPr>
            <w:tcW w:w="230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485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000069</w:t>
            </w:r>
          </w:p>
        </w:tc>
        <w:tc>
          <w:tcPr>
            <w:tcW w:w="2486" w:type="dxa"/>
          </w:tcPr>
          <w:p w:rsidR="00E74FD1" w:rsidRPr="00B50840" w:rsidRDefault="0071124C" w:rsidP="00B50840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000032</w:t>
            </w:r>
          </w:p>
        </w:tc>
        <w:tc>
          <w:tcPr>
            <w:tcW w:w="2339" w:type="dxa"/>
          </w:tcPr>
          <w:p w:rsidR="00E74FD1" w:rsidRPr="00B50840" w:rsidRDefault="0071124C" w:rsidP="00B50840">
            <w:pPr>
              <w:pBdr>
                <w:top w:val="none" w:sz="4" w:space="0" w:color="auto"/>
                <w:left w:val="none" w:sz="4" w:space="0" w:color="auto"/>
                <w:bottom w:val="none" w:sz="4" w:space="0" w:color="auto"/>
                <w:right w:val="none" w:sz="4" w:space="0" w:color="auto"/>
                <w:between w:val="none" w:sz="4" w:space="0" w:color="auto"/>
                <w:bar w:val="none" w:sz="4" w:color="auto"/>
              </w:pBd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E74FD1" w:rsidRPr="00B508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000040</w:t>
            </w:r>
          </w:p>
        </w:tc>
      </w:tr>
    </w:tbl>
    <w:p w:rsidR="00B50840" w:rsidRPr="00B50840" w:rsidRDefault="00E74FD1" w:rsidP="00135F8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 xml:space="preserve">На основании этих вычислений «Анна Каренина» выделяется </w:t>
      </w:r>
      <w:r w:rsidR="00B50840" w:rsidRPr="00B50840">
        <w:rPr>
          <w:rFonts w:ascii="Times New Roman" w:hAnsi="Times New Roman" w:cs="Times New Roman"/>
          <w:sz w:val="24"/>
          <w:szCs w:val="24"/>
        </w:rPr>
        <w:t xml:space="preserve">наибольшим объёмом, </w:t>
      </w:r>
      <w:proofErr w:type="spellStart"/>
      <w:r w:rsidR="00B50840" w:rsidRPr="00B50840">
        <w:rPr>
          <w:rFonts w:ascii="Times New Roman" w:hAnsi="Times New Roman" w:cs="Times New Roman"/>
          <w:sz w:val="24"/>
          <w:szCs w:val="24"/>
        </w:rPr>
        <w:t>волатильностью</w:t>
      </w:r>
      <w:proofErr w:type="spellEnd"/>
      <w:r w:rsidR="00B50840" w:rsidRPr="00B50840">
        <w:rPr>
          <w:rFonts w:ascii="Times New Roman" w:hAnsi="Times New Roman" w:cs="Times New Roman"/>
          <w:sz w:val="24"/>
          <w:szCs w:val="24"/>
        </w:rPr>
        <w:t xml:space="preserve"> и общей динамикой, что указывает на сложное и насыщенное событиями развитие произведения. «Обломов» характеризуется минимальными значениями показателей, отражая спокойное и размеренное повествование. «Воскресение» занимает промежуточное положение, но отличается более высокой нормированной динамикой при наименьшем количестве предложений в тексте, что говорит о большей смысловой плотности текста.</w:t>
      </w:r>
    </w:p>
    <w:p w:rsidR="00B50840" w:rsidRPr="00B50840" w:rsidRDefault="00B50840" w:rsidP="00B508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ab/>
        <w:t xml:space="preserve">Программная реализация </w:t>
      </w:r>
      <w:r w:rsidR="00135F87">
        <w:rPr>
          <w:rFonts w:ascii="Times New Roman" w:hAnsi="Times New Roman" w:cs="Times New Roman"/>
          <w:sz w:val="24"/>
          <w:szCs w:val="24"/>
        </w:rPr>
        <w:t xml:space="preserve">анализа эмоциональной тональности текста </w:t>
      </w:r>
      <w:r w:rsidRPr="00B50840">
        <w:rPr>
          <w:rFonts w:ascii="Times New Roman" w:hAnsi="Times New Roman" w:cs="Times New Roman"/>
          <w:sz w:val="24"/>
          <w:szCs w:val="24"/>
        </w:rPr>
        <w:t xml:space="preserve">выполнена на языке </w:t>
      </w:r>
      <w:r w:rsidRPr="00B50840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B50840">
        <w:rPr>
          <w:rFonts w:ascii="Times New Roman" w:hAnsi="Times New Roman" w:cs="Times New Roman"/>
          <w:sz w:val="24"/>
          <w:szCs w:val="24"/>
        </w:rPr>
        <w:t>.</w:t>
      </w:r>
    </w:p>
    <w:p w:rsidR="0038157F" w:rsidRPr="00B50840" w:rsidRDefault="00CA5C5D" w:rsidP="00B508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485174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76" cy="34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40" w:rsidRPr="00B50840" w:rsidRDefault="00B50840" w:rsidP="00B508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B50840">
        <w:rPr>
          <w:rFonts w:ascii="Times New Roman" w:hAnsi="Times New Roman" w:cs="Times New Roman"/>
          <w:sz w:val="24"/>
          <w:szCs w:val="24"/>
        </w:rPr>
        <w:t>Рис. 1. Кривая эмоциональной тональности и количественные характеристики романа И.А.</w:t>
      </w:r>
      <w:r w:rsidR="00135F87">
        <w:rPr>
          <w:rFonts w:ascii="Times New Roman" w:hAnsi="Times New Roman" w:cs="Times New Roman"/>
          <w:sz w:val="24"/>
          <w:szCs w:val="24"/>
        </w:rPr>
        <w:t> </w:t>
      </w:r>
      <w:r w:rsidRPr="00B50840">
        <w:rPr>
          <w:rFonts w:ascii="Times New Roman" w:hAnsi="Times New Roman" w:cs="Times New Roman"/>
          <w:sz w:val="24"/>
          <w:szCs w:val="24"/>
        </w:rPr>
        <w:t>Гончарова «Обломов»</w:t>
      </w:r>
    </w:p>
    <w:p w:rsidR="00B50840" w:rsidRPr="00B50840" w:rsidRDefault="00CA5C5D" w:rsidP="007104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3150" cy="39721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17" cy="397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40" w:rsidRPr="00CA5C5D" w:rsidRDefault="00B50840" w:rsidP="00CA5C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39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50840">
        <w:rPr>
          <w:rFonts w:ascii="Times New Roman" w:hAnsi="Times New Roman" w:cs="Times New Roman"/>
          <w:color w:val="000000"/>
          <w:sz w:val="24"/>
          <w:szCs w:val="24"/>
        </w:rPr>
        <w:t xml:space="preserve">Рис. 2. Кривая эмоциональной тональности и количественные характеристики романа Л.Н. Толстого «Анна </w:t>
      </w:r>
      <w:r w:rsidR="00CA5C5D">
        <w:rPr>
          <w:rFonts w:ascii="Times New Roman" w:hAnsi="Times New Roman" w:cs="Times New Roman"/>
          <w:color w:val="000000"/>
          <w:sz w:val="24"/>
          <w:szCs w:val="24"/>
        </w:rPr>
        <w:t>Каренина»</w:t>
      </w:r>
    </w:p>
    <w:p w:rsidR="000003C4" w:rsidRDefault="000003C4" w:rsidP="00B508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5C5D" w:rsidRPr="00CA5C5D" w:rsidRDefault="00CA5C5D" w:rsidP="00B5084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968253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6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840" w:rsidRPr="00CA5C5D" w:rsidRDefault="00B50840" w:rsidP="00CA5C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39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50840">
        <w:rPr>
          <w:rFonts w:ascii="Times New Roman" w:hAnsi="Times New Roman" w:cs="Times New Roman"/>
          <w:color w:val="000000"/>
          <w:sz w:val="24"/>
          <w:szCs w:val="24"/>
        </w:rPr>
        <w:t>Рис. 3. Кривая эмоциональной тональности и количественные характеристики романа Л.Н. Толстого «Воскресение»</w:t>
      </w:r>
    </w:p>
    <w:p w:rsidR="005724AD" w:rsidRPr="009C03BB" w:rsidRDefault="005724AD" w:rsidP="005724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570ABC">
        <w:rPr>
          <w:rFonts w:ascii="Times New Roman" w:hAnsi="Times New Roman" w:cs="Times New Roman"/>
          <w:color w:val="000000"/>
          <w:sz w:val="24"/>
          <w:szCs w:val="24"/>
        </w:rPr>
        <w:lastRenderedPageBreak/>
        <w:t>Литература</w:t>
      </w:r>
    </w:p>
    <w:p w:rsidR="009C03BB" w:rsidRPr="009C03BB" w:rsidRDefault="009C03BB" w:rsidP="005724AD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C03BB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>Smetanin</w:t>
      </w:r>
      <w:proofErr w:type="spellEnd"/>
      <w:r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S. The Applications of Sentiment Analysis for Russian Language Texts: Current Challenges and Future Perspectives // IEEE Access. </w:t>
      </w:r>
      <w:r w:rsidRPr="009C03B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2020. Vol. 8. </w:t>
      </w:r>
      <w:proofErr w:type="gramStart"/>
      <w:r w:rsidRPr="009C03BB">
        <w:rPr>
          <w:rFonts w:ascii="Times New Roman" w:hAnsi="Times New Roman" w:cs="Times New Roman"/>
          <w:color w:val="000000"/>
          <w:sz w:val="24"/>
          <w:szCs w:val="24"/>
          <w:lang w:val="en-US"/>
        </w:rPr>
        <w:t>P.110693–110719.</w:t>
      </w:r>
      <w:proofErr w:type="gramEnd"/>
    </w:p>
    <w:p w:rsidR="009C03BB" w:rsidRDefault="009C03BB" w:rsidP="005724AD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 w:rsidRPr="005724AD">
        <w:rPr>
          <w:rFonts w:ascii="Times New Roman" w:hAnsi="Times New Roman" w:cs="Times New Roman"/>
          <w:color w:val="000000"/>
          <w:sz w:val="24"/>
          <w:szCs w:val="24"/>
        </w:rPr>
        <w:t>Цыпуштатова</w:t>
      </w:r>
      <w:proofErr w:type="spellEnd"/>
      <w:r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 М.А., Крюкова К.Ю., Ахмедов Э.Ф. Построение кривых эмоциональной тональности текста с использованием словаря </w:t>
      </w:r>
      <w:proofErr w:type="spellStart"/>
      <w:r w:rsidRPr="005724AD">
        <w:rPr>
          <w:rFonts w:ascii="Times New Roman" w:hAnsi="Times New Roman" w:cs="Times New Roman"/>
          <w:color w:val="000000"/>
          <w:sz w:val="24"/>
          <w:szCs w:val="24"/>
        </w:rPr>
        <w:t>RuSentiLex</w:t>
      </w:r>
      <w:proofErr w:type="spellEnd"/>
      <w:r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 // Материалы Международного молодежного научного форума «ЛОМОНОСОВ-2025» / Отв. ред. И.А. </w:t>
      </w:r>
      <w:proofErr w:type="spellStart"/>
      <w:r w:rsidRPr="005724AD">
        <w:rPr>
          <w:rFonts w:ascii="Times New Roman" w:hAnsi="Times New Roman" w:cs="Times New Roman"/>
          <w:color w:val="000000"/>
          <w:sz w:val="24"/>
          <w:szCs w:val="24"/>
        </w:rPr>
        <w:t>Алешковский</w:t>
      </w:r>
      <w:proofErr w:type="spellEnd"/>
      <w:r w:rsidRPr="005724AD">
        <w:rPr>
          <w:rFonts w:ascii="Times New Roman" w:hAnsi="Times New Roman" w:cs="Times New Roman"/>
          <w:color w:val="000000"/>
          <w:sz w:val="24"/>
          <w:szCs w:val="24"/>
        </w:rPr>
        <w:t>, А.В.</w:t>
      </w:r>
    </w:p>
    <w:p w:rsidR="005724AD" w:rsidRPr="005724AD" w:rsidRDefault="009C03BB" w:rsidP="005724AD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. Лукашевич Н.В., </w:t>
      </w:r>
      <w:proofErr w:type="spellStart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Левчик</w:t>
      </w:r>
      <w:proofErr w:type="spellEnd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 А.В. Создание лексикона оценочных слов русского языка </w:t>
      </w:r>
      <w:proofErr w:type="spellStart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РуСентилекс</w:t>
      </w:r>
      <w:proofErr w:type="spellEnd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 // OSTIS-2016: материалы VI </w:t>
      </w:r>
      <w:proofErr w:type="spellStart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междунар</w:t>
      </w:r>
      <w:proofErr w:type="spellEnd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науч</w:t>
      </w:r>
      <w:proofErr w:type="gramStart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.-</w:t>
      </w:r>
      <w:proofErr w:type="gramEnd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техн</w:t>
      </w:r>
      <w:proofErr w:type="spellEnd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конф</w:t>
      </w:r>
      <w:proofErr w:type="spellEnd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. (Минск, 18–20 февраля 2016 года) / Отв. ред. В.В. </w:t>
      </w:r>
      <w:proofErr w:type="spellStart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Голенков</w:t>
      </w:r>
      <w:proofErr w:type="spellEnd"/>
      <w:r w:rsidR="005724AD" w:rsidRPr="005724AD">
        <w:rPr>
          <w:rFonts w:ascii="Times New Roman" w:hAnsi="Times New Roman" w:cs="Times New Roman"/>
          <w:color w:val="000000"/>
          <w:sz w:val="24"/>
          <w:szCs w:val="24"/>
        </w:rPr>
        <w:t>. Минск: БГУИР, 2016. С. 377–382.</w:t>
      </w:r>
    </w:p>
    <w:p w:rsidR="005724AD" w:rsidRPr="00B81751" w:rsidRDefault="005724AD" w:rsidP="005724AD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5724AD">
        <w:rPr>
          <w:rFonts w:ascii="Times New Roman" w:hAnsi="Times New Roman" w:cs="Times New Roman"/>
          <w:color w:val="000000"/>
          <w:sz w:val="24"/>
          <w:szCs w:val="24"/>
        </w:rPr>
        <w:t>Андриянов</w:t>
      </w:r>
      <w:proofErr w:type="spellEnd"/>
      <w:r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, Е.А. Антипов, Е.И. </w:t>
      </w:r>
      <w:proofErr w:type="spellStart"/>
      <w:r w:rsidRPr="005724AD">
        <w:rPr>
          <w:rFonts w:ascii="Times New Roman" w:hAnsi="Times New Roman" w:cs="Times New Roman"/>
          <w:color w:val="000000"/>
          <w:sz w:val="24"/>
          <w:szCs w:val="24"/>
        </w:rPr>
        <w:t>Зимакова</w:t>
      </w:r>
      <w:proofErr w:type="spellEnd"/>
      <w:r w:rsidRPr="005724A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B81751">
        <w:rPr>
          <w:rFonts w:ascii="Times New Roman" w:hAnsi="Times New Roman" w:cs="Times New Roman"/>
          <w:color w:val="000000"/>
          <w:sz w:val="24"/>
          <w:szCs w:val="24"/>
          <w:lang w:val="en-US"/>
        </w:rPr>
        <w:t>[</w:t>
      </w:r>
      <w:r w:rsidRPr="005724AD">
        <w:rPr>
          <w:rFonts w:ascii="Times New Roman" w:hAnsi="Times New Roman" w:cs="Times New Roman"/>
          <w:color w:val="000000"/>
          <w:sz w:val="24"/>
          <w:szCs w:val="24"/>
        </w:rPr>
        <w:t>Электронный</w:t>
      </w:r>
      <w:r w:rsidRPr="00B817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24AD">
        <w:rPr>
          <w:rFonts w:ascii="Times New Roman" w:hAnsi="Times New Roman" w:cs="Times New Roman"/>
          <w:color w:val="000000"/>
          <w:sz w:val="24"/>
          <w:szCs w:val="24"/>
        </w:rPr>
        <w:t>ресурс</w:t>
      </w:r>
      <w:r w:rsidRPr="00B817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] – </w:t>
      </w:r>
      <w:r w:rsidRPr="005724AD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B817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.: </w:t>
      </w:r>
      <w:r w:rsidRPr="005724AD">
        <w:rPr>
          <w:rFonts w:ascii="Times New Roman" w:hAnsi="Times New Roman" w:cs="Times New Roman"/>
          <w:color w:val="000000"/>
          <w:sz w:val="24"/>
          <w:szCs w:val="24"/>
        </w:rPr>
        <w:t>МАКС</w:t>
      </w:r>
      <w:r w:rsidRPr="00B8175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724AD">
        <w:rPr>
          <w:rFonts w:ascii="Times New Roman" w:hAnsi="Times New Roman" w:cs="Times New Roman"/>
          <w:color w:val="000000"/>
          <w:sz w:val="24"/>
          <w:szCs w:val="24"/>
        </w:rPr>
        <w:t>Пресс</w:t>
      </w:r>
      <w:r w:rsidRPr="00B81751">
        <w:rPr>
          <w:rFonts w:ascii="Times New Roman" w:hAnsi="Times New Roman" w:cs="Times New Roman"/>
          <w:color w:val="000000"/>
          <w:sz w:val="24"/>
          <w:szCs w:val="24"/>
          <w:lang w:val="en-US"/>
        </w:rPr>
        <w:t>, 2025.</w:t>
      </w:r>
    </w:p>
    <w:p w:rsidR="005724AD" w:rsidRPr="0071124C" w:rsidRDefault="009C03BB" w:rsidP="005724AD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C03BB">
        <w:rPr>
          <w:rFonts w:ascii="Times New Roman" w:hAnsi="Times New Roman" w:cs="Times New Roman"/>
          <w:color w:val="000000"/>
          <w:sz w:val="24"/>
          <w:szCs w:val="24"/>
          <w:lang w:val="en-US"/>
        </w:rPr>
        <w:t>4</w:t>
      </w:r>
      <w:r w:rsidR="005724AD"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Reagan A. J., Mitchell L., </w:t>
      </w:r>
      <w:proofErr w:type="spellStart"/>
      <w:r w:rsidR="005724AD"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>Kiley</w:t>
      </w:r>
      <w:proofErr w:type="spellEnd"/>
      <w:r w:rsidR="005724AD"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D., </w:t>
      </w:r>
      <w:proofErr w:type="spellStart"/>
      <w:r w:rsidR="005724AD"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>Danforth</w:t>
      </w:r>
      <w:proofErr w:type="spellEnd"/>
      <w:r w:rsidR="005724AD"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C. M., </w:t>
      </w:r>
      <w:proofErr w:type="spellStart"/>
      <w:r w:rsidR="005724AD"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>Dodds</w:t>
      </w:r>
      <w:proofErr w:type="spellEnd"/>
      <w:r w:rsidR="005724AD" w:rsidRPr="001F07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P. S. The emotional arcs of stories are dominated by six basic shapes // EPJ Data Science. </w:t>
      </w:r>
      <w:r w:rsidR="005724AD" w:rsidRPr="0071124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2016. Vol. 5. Article number: 31. </w:t>
      </w:r>
    </w:p>
    <w:sectPr w:rsidR="005724AD" w:rsidRPr="0071124C" w:rsidSect="000F396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B502B"/>
    <w:multiLevelType w:val="hybridMultilevel"/>
    <w:tmpl w:val="E620E710"/>
    <w:lvl w:ilvl="0" w:tplc="FF1A4B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D001465"/>
    <w:multiLevelType w:val="hybridMultilevel"/>
    <w:tmpl w:val="8B361A14"/>
    <w:lvl w:ilvl="0" w:tplc="B18E14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707C7"/>
    <w:rsid w:val="000003C4"/>
    <w:rsid w:val="000F396A"/>
    <w:rsid w:val="001237FF"/>
    <w:rsid w:val="00135F87"/>
    <w:rsid w:val="00143346"/>
    <w:rsid w:val="001F0761"/>
    <w:rsid w:val="00232993"/>
    <w:rsid w:val="00241B21"/>
    <w:rsid w:val="003707C7"/>
    <w:rsid w:val="0038157F"/>
    <w:rsid w:val="004845E1"/>
    <w:rsid w:val="004F24D5"/>
    <w:rsid w:val="005552D0"/>
    <w:rsid w:val="00570ABC"/>
    <w:rsid w:val="005724AD"/>
    <w:rsid w:val="0059292C"/>
    <w:rsid w:val="005C3A4C"/>
    <w:rsid w:val="006B53B0"/>
    <w:rsid w:val="00710490"/>
    <w:rsid w:val="0071124C"/>
    <w:rsid w:val="008E30A2"/>
    <w:rsid w:val="008E69B6"/>
    <w:rsid w:val="009554F9"/>
    <w:rsid w:val="009C03BB"/>
    <w:rsid w:val="00B50840"/>
    <w:rsid w:val="00B52D69"/>
    <w:rsid w:val="00B81751"/>
    <w:rsid w:val="00C37AA3"/>
    <w:rsid w:val="00CA5C5D"/>
    <w:rsid w:val="00D2505E"/>
    <w:rsid w:val="00DE210A"/>
    <w:rsid w:val="00E74FD1"/>
    <w:rsid w:val="00F52BFF"/>
    <w:rsid w:val="00FB4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9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6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69B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4FD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AC50AB-E4B7-46BC-99B5-3CDEA2CCD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4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6</cp:revision>
  <dcterms:created xsi:type="dcterms:W3CDTF">2026-04-05T17:08:00Z</dcterms:created>
  <dcterms:modified xsi:type="dcterms:W3CDTF">2026-04-06T15:01:00Z</dcterms:modified>
</cp:coreProperties>
</file>