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DF" w:rsidRPr="00A563DF" w:rsidRDefault="00A563DF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3D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563DF" w:rsidRPr="00A563DF" w:rsidRDefault="00A563DF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DF">
        <w:rPr>
          <w:rFonts w:ascii="Times New Roman" w:hAnsi="Times New Roman" w:cs="Times New Roman"/>
          <w:sz w:val="28"/>
          <w:szCs w:val="28"/>
        </w:rPr>
        <w:t xml:space="preserve">В статье рассматриваются основные проблемы, которые возникают </w:t>
      </w:r>
      <w:proofErr w:type="gramStart"/>
      <w:r w:rsidRPr="00A563DF">
        <w:rPr>
          <w:rFonts w:ascii="Times New Roman" w:hAnsi="Times New Roman" w:cs="Times New Roman"/>
          <w:sz w:val="28"/>
          <w:szCs w:val="28"/>
        </w:rPr>
        <w:t>при регулирование</w:t>
      </w:r>
      <w:proofErr w:type="gramEnd"/>
      <w:r w:rsidRPr="00A563DF">
        <w:rPr>
          <w:rFonts w:ascii="Times New Roman" w:hAnsi="Times New Roman" w:cs="Times New Roman"/>
          <w:sz w:val="28"/>
          <w:szCs w:val="28"/>
        </w:rPr>
        <w:t xml:space="preserve"> труда дистанционных работников. В статье исследуются вопросы, касающиеся неоднозначности определения «дистанционная работа», несовершенства электронного документооборота, проблемы обеспечения охраны труда дистанционных работников, сложности при разрешении трудовых споров работников, находящихся вне территории РФ.</w:t>
      </w:r>
    </w:p>
    <w:p w:rsidR="00A563DF" w:rsidRPr="00A563DF" w:rsidRDefault="00A563DF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 </w:t>
      </w:r>
      <w:r w:rsidRPr="00A563DF">
        <w:rPr>
          <w:rFonts w:ascii="Times New Roman" w:hAnsi="Times New Roman" w:cs="Times New Roman"/>
          <w:i/>
          <w:iCs/>
          <w:sz w:val="28"/>
          <w:szCs w:val="28"/>
        </w:rPr>
        <w:t>трудовое законодательство, дистанционная работа, дистанционный работник, правовое регулирование, электронный документооборот, охрана труда, трудовые споры, Трудовой Кодекс РФ.</w:t>
      </w:r>
    </w:p>
    <w:p w:rsidR="00A563DF" w:rsidRPr="00A563DF" w:rsidRDefault="00A563DF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DF">
        <w:rPr>
          <w:rFonts w:ascii="Times New Roman" w:hAnsi="Times New Roman" w:cs="Times New Roman"/>
          <w:sz w:val="28"/>
          <w:szCs w:val="28"/>
        </w:rPr>
        <w:t>Процесс изменений в трудовом законодательстве и его переориентации на иные цели и задачи, вызванный новыми социально-экономическими реалиями, возникшими после распада СССР, завершился новой кодификацией трудового законодательства, выразившейся в принятии Трудового кодекса Российской Федерации от 30.12.2001 № 197-ФЗ [1], что ознаменовало начало современного этапа развития российского трудового права. В отличие от прежних законодательных актов о труде, ТК РФ дифференцировал цели и основные задачи трудового законодательства, сформулировав и закрепив их.</w:t>
      </w:r>
    </w:p>
    <w:p w:rsidR="00A563DF" w:rsidRPr="00A563DF" w:rsidRDefault="00A563DF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DF">
        <w:rPr>
          <w:rFonts w:ascii="Times New Roman" w:hAnsi="Times New Roman" w:cs="Times New Roman"/>
          <w:sz w:val="28"/>
          <w:szCs w:val="28"/>
        </w:rPr>
        <w:t>Принятие нового Трудового кодекса в значительной степени создало предпосылки для повышения эффективности регулирования трудовых отношений и в тоже время позволило и дальше развивать его основные, базовые положения.</w:t>
      </w:r>
    </w:p>
    <w:p w:rsidR="00A563DF" w:rsidRPr="00A563DF" w:rsidRDefault="00A563DF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DF">
        <w:rPr>
          <w:rFonts w:ascii="Times New Roman" w:hAnsi="Times New Roman" w:cs="Times New Roman"/>
          <w:sz w:val="28"/>
          <w:szCs w:val="28"/>
        </w:rPr>
        <w:t>Формат дистанционной работы в настоящее время получил широкое распространение. Это связано с быстрым развитием информационных технологий и пандемией COVID-19. Несмотря на это в правовом поле до сих пор остались проблемы, которые требует своего решения.</w:t>
      </w:r>
    </w:p>
    <w:p w:rsidR="00B321CA" w:rsidRPr="00A563DF" w:rsidRDefault="00B321CA" w:rsidP="00A563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21CA" w:rsidRPr="00A5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D05"/>
    <w:multiLevelType w:val="multilevel"/>
    <w:tmpl w:val="FE6A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F1DBE"/>
    <w:multiLevelType w:val="multilevel"/>
    <w:tmpl w:val="776A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71E2A"/>
    <w:multiLevelType w:val="multilevel"/>
    <w:tmpl w:val="F622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C5"/>
    <w:rsid w:val="00270B3F"/>
    <w:rsid w:val="004F7C72"/>
    <w:rsid w:val="00515DC5"/>
    <w:rsid w:val="00661D5C"/>
    <w:rsid w:val="00A563DF"/>
    <w:rsid w:val="00B3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75F2"/>
  <w15:chartTrackingRefBased/>
  <w15:docId w15:val="{28F9EA3D-26DF-4BBA-BC2E-FD1884AC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940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2045207874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1580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75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92934674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002439618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037003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2262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3902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26315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E2E2E"/>
                                    <w:left w:val="single" w:sz="6" w:space="0" w:color="2E2E2E"/>
                                    <w:bottom w:val="single" w:sz="6" w:space="0" w:color="2E2E2E"/>
                                    <w:right w:val="single" w:sz="6" w:space="0" w:color="2E2E2E"/>
                                  </w:divBdr>
                                  <w:divsChild>
                                    <w:div w:id="135183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768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  <w:div w:id="18730348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6</cp:revision>
  <cp:lastPrinted>2026-03-19T11:37:00Z</cp:lastPrinted>
  <dcterms:created xsi:type="dcterms:W3CDTF">2026-03-16T13:23:00Z</dcterms:created>
  <dcterms:modified xsi:type="dcterms:W3CDTF">2026-04-05T12:48:00Z</dcterms:modified>
</cp:coreProperties>
</file>