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68FE" w14:textId="0CDFD00B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быстроразвивающемся мире развитие туризма играет огромную роль в  жизни общества. Туризм –</w:t>
      </w:r>
      <w:r w:rsidR="00A13CF4">
        <w:rPr>
          <w:rFonts w:ascii="Times New Roman" w:eastAsia="Times New Roman" w:hAnsi="Times New Roman" w:cs="Times New Roman"/>
          <w:color w:val="1A1A1A"/>
        </w:rPr>
        <w:t xml:space="preserve"> </w:t>
      </w: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путешествий, которое стало активно развиваться относительно недавно, но даже за небольшой срок стало  самым актуальным и распространенным для человечества. С течение времени появляется всё больше различных видов туризма, например, событийный, гастрономический, экстремальный, деловой.</w:t>
      </w:r>
    </w:p>
    <w:p w14:paraId="6A69D327" w14:textId="33E006D5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множество разных направлений туризма.  Одно из них – деловой туризм. Деловой туризм</w:t>
      </w: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– </w:t>
      </w: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 путешествия, совершаемые с профессиональными и рабочими целями для решения бизнес-задач и достижения конкретных коммерческих результатов.</w:t>
      </w:r>
    </w:p>
    <w:p w14:paraId="78D67B2C" w14:textId="77777777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исследования обусловлена совокупностью экономических, геополитических, инфраструктурных и социокультурных факторов, определяющих особую роль делового туризма как драйвера устойчивого развития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мезорегиона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Западная Европа.</w:t>
      </w:r>
    </w:p>
    <w:p w14:paraId="5740386D" w14:textId="77777777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Рассматриваемый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мезорегион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один из мировых лидеров по объёму и интенсивности потоков делового туризма. На его территории расположены штаб-квартиры ключевых международных организаций, крупнейшие финансовые центры и глобальные выставочные площадки. Это формирует устойчивый спрос на бизнес-путешествия и делает регион репрезентативным объектом для изучения трендов делового туризма, а также позволяет экстраполировать полученные выводы на глобальный уровень.</w:t>
      </w:r>
    </w:p>
    <w:p w14:paraId="55C18796" w14:textId="77777777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Деловой туризм в странах Западной Европы демонстрирует высокую экономическую эффективность по сравнению с рекреационным сегментом. Согласно данным UNWTO и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Eurostat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бизнес-туристы тратят в 3–5 раз больше средств за одну поездку, формируют круглогодичный спрос и стимулируют развитие смежных секторов: гостиничного бизнеса, транспорта,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кейтеринга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переводческих услуг. Количественная оценка вклада делового туризма в ВВП отдельных стран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мезорегиона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региона в целом представляет значительный научный и практический интерес — она поможет уточнить механизмы экономического роста и выявить точки потенциального развития.</w:t>
      </w:r>
    </w:p>
    <w:p w14:paraId="7C7B6519" w14:textId="77777777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Страны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мезорегиона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обладают высокоразвитой MICE-инфраструктурой: современными конгресс-центрами, сетью бизнес-отелей премиум-класса, эффективной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мультимодальной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транспортной системой и отлаженными механизмами государственно-частного партнёрства в сфере туризма. Анализ лучших практик этих стран может служить ориентиром для других регионов </w:t>
      </w: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мира, включая Россию, в вопросах развития собственной инфраструктуры делового туризма и повышения конкурентоспособности на международном рынке.</w:t>
      </w:r>
    </w:p>
    <w:p w14:paraId="24E26798" w14:textId="77777777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условиях глобализации и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 деловых поездок трансформируется. В Западной Европе активно развиваются гибридные форматы мероприятий, цифровые платформы для организации бизнес-поездок, а также технологии виртуальной и дополненной реальности для презентаций и переговоров. Одновременно геополитические и экономические вызовы последних лет существенно повлияли на потоки делового туризма. Изучение реакции стран Западной Европы на эти вызовы позволяет оценить устойчивость отрасли к внешним шокам, выявить эффективные механизмы адаптации и разработать рекомендации по минимизации рисков для туристских предприятий.</w:t>
      </w:r>
    </w:p>
    <w:p w14:paraId="1CAD0145" w14:textId="77777777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значение имеет внедрение принципов устойчивого развития в сфере делового туризма. В странах региона активно внедряются «зелёные» стандарты для конференций и выставок, развиваются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экологичные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транспортные решения и программы снижения углеродного следа бизнес-поездок. Изучение этих практик важно для формирования экологически ответственного подхода к организации деловых мероприятий на глобальном уровне и может послужить основой для международных стандартов в данной сфере.</w:t>
      </w:r>
    </w:p>
    <w:p w14:paraId="34167FBF" w14:textId="77777777" w:rsidR="00945B74" w:rsidRPr="00F06E8E" w:rsidRDefault="00945B74" w:rsidP="00044E0C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A1A1A"/>
        </w:rPr>
      </w:pPr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исследование развития делового туризма в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мезорегионе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Западная Европа актуально, поскольку регион выступает мировым лидером по интенсивности бизнес-путешествий и развитию MICE-индустрии, вносит значительный вклад в экономику стран за счёт стимулирования смежных отраслей, апробирует передовые практики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устойчивого развития и гибридных форматов мероприятий. Опыт адаптации отрасли к кризисным явлениям имеет глобальное значение, а развитие </w:t>
      </w:r>
      <w:proofErr w:type="spellStart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bleisure</w:t>
      </w:r>
      <w:proofErr w:type="spellEnd"/>
      <w:r w:rsidRPr="00F06E8E">
        <w:rPr>
          <w:rFonts w:ascii="Times New Roman" w:eastAsia="Times New Roman" w:hAnsi="Times New Roman" w:cs="Times New Roman"/>
          <w:color w:val="000000"/>
          <w:sz w:val="28"/>
          <w:szCs w:val="28"/>
        </w:rPr>
        <w:t>-туризма открывает новые рыночные возможности. Полученные результаты могут быть использованы государственными органами для разработки стратегий развития туризма, туристскими компаниями для формирования конкурентоспособных бизнес-продуктов, а научными сообществами для дальнейших исследований в области экономики, географии туризма и менеджмента.</w:t>
      </w:r>
    </w:p>
    <w:p w14:paraId="5E2F8765" w14:textId="77777777" w:rsidR="00945B74" w:rsidRPr="00F06E8E" w:rsidRDefault="00945B74" w:rsidP="00044E0C">
      <w:pPr>
        <w:jc w:val="both"/>
        <w:rPr>
          <w:rFonts w:ascii="Times New Roman" w:hAnsi="Times New Roman" w:cs="Times New Roman"/>
        </w:rPr>
      </w:pPr>
    </w:p>
    <w:sectPr w:rsidR="00945B74" w:rsidRPr="00F06E8E" w:rsidSect="0004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4"/>
    <w:rsid w:val="00044E0C"/>
    <w:rsid w:val="006827F3"/>
    <w:rsid w:val="00945B74"/>
    <w:rsid w:val="00A13CF4"/>
    <w:rsid w:val="00B61346"/>
    <w:rsid w:val="00F0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2AAF1F"/>
  <w15:chartTrackingRefBased/>
  <w15:docId w15:val="{96892207-9337-7E4C-B2D9-F96EA10D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B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B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B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B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B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B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B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B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B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B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5B74"/>
    <w:rPr>
      <w:b/>
      <w:bCs/>
      <w:smallCaps/>
      <w:color w:val="0F4761" w:themeColor="accent1" w:themeShade="BF"/>
      <w:spacing w:val="5"/>
    </w:rPr>
  </w:style>
  <w:style w:type="character" w:customStyle="1" w:styleId="threaddescription-subjectline">
    <w:name w:val="threaddescription-subjectline"/>
    <w:basedOn w:val="a0"/>
    <w:rsid w:val="00945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angelina290620062@gmail.com</dc:creator>
  <cp:keywords/>
  <dc:description/>
  <cp:lastModifiedBy>angelina290620062@gmail.com</cp:lastModifiedBy>
  <cp:revision>2</cp:revision>
  <dcterms:created xsi:type="dcterms:W3CDTF">2026-03-28T15:27:00Z</dcterms:created>
  <dcterms:modified xsi:type="dcterms:W3CDTF">2026-03-28T15:27:00Z</dcterms:modified>
</cp:coreProperties>
</file>