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1A065" w14:textId="77777777" w:rsidR="001E621B" w:rsidRPr="0035438F" w:rsidRDefault="001E621B" w:rsidP="0035438F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438F">
        <w:rPr>
          <w:rFonts w:ascii="Times New Roman" w:hAnsi="Times New Roman" w:cs="Times New Roman"/>
          <w:b/>
          <w:bCs/>
          <w:sz w:val="24"/>
          <w:szCs w:val="24"/>
        </w:rPr>
        <w:t>Перспективы развития малого и среднего бизнеса в современных условиях</w:t>
      </w:r>
    </w:p>
    <w:p w14:paraId="52E31E7A" w14:textId="01861D62" w:rsidR="001E621B" w:rsidRDefault="001E621B" w:rsidP="0035438F">
      <w:pPr>
        <w:spacing w:line="360" w:lineRule="auto"/>
        <w:ind w:firstLine="709"/>
        <w:jc w:val="both"/>
      </w:pPr>
      <w:r w:rsidRPr="001E621B">
        <w:rPr>
          <w:rFonts w:ascii="Times New Roman" w:hAnsi="Times New Roman" w:cs="Times New Roman"/>
          <w:sz w:val="24"/>
          <w:szCs w:val="24"/>
        </w:rPr>
        <w:t xml:space="preserve">В условиях современных реалий, которым характерна </w:t>
      </w:r>
      <w:r w:rsidR="00A835ED" w:rsidRPr="001E621B">
        <w:rPr>
          <w:rFonts w:ascii="Times New Roman" w:hAnsi="Times New Roman" w:cs="Times New Roman"/>
          <w:sz w:val="24"/>
          <w:szCs w:val="24"/>
        </w:rPr>
        <w:t>турбулентность</w:t>
      </w:r>
      <w:r w:rsidRPr="001E621B">
        <w:rPr>
          <w:rFonts w:ascii="Times New Roman" w:hAnsi="Times New Roman" w:cs="Times New Roman"/>
          <w:sz w:val="24"/>
          <w:szCs w:val="24"/>
        </w:rPr>
        <w:t xml:space="preserve"> и непредсказуемость, факторы внешней среды оказывают разноплановое воздействие на малый бизнес и для принятия управленческих решений, направленных на устойчивое, сбалансированное развитие малого и среднего предпринимательства в отечественной экономике необходим комплексный подход по оценке условий и факторов его дальнейшего развития. В данной статье проведена попытка по установлению закономерности влияния факторов и условий внешней среды на тенденцию развития организаций малого и среднего предпринимательства (МСП).</w:t>
      </w:r>
      <w:r w:rsidRPr="001E621B">
        <w:t xml:space="preserve"> </w:t>
      </w:r>
    </w:p>
    <w:p w14:paraId="6E151BB7" w14:textId="492F1882" w:rsidR="001E621B" w:rsidRPr="001E621B" w:rsidRDefault="001E621B" w:rsidP="0035438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21B">
        <w:rPr>
          <w:rFonts w:ascii="Times New Roman" w:hAnsi="Times New Roman" w:cs="Times New Roman"/>
          <w:sz w:val="24"/>
          <w:szCs w:val="24"/>
        </w:rPr>
        <w:t>В отличи</w:t>
      </w:r>
      <w:r w:rsidR="00A835ED">
        <w:rPr>
          <w:rFonts w:ascii="Times New Roman" w:hAnsi="Times New Roman" w:cs="Times New Roman"/>
          <w:sz w:val="24"/>
          <w:szCs w:val="24"/>
        </w:rPr>
        <w:t>е</w:t>
      </w:r>
      <w:r w:rsidRPr="001E621B">
        <w:rPr>
          <w:rFonts w:ascii="Times New Roman" w:hAnsi="Times New Roman" w:cs="Times New Roman"/>
          <w:sz w:val="24"/>
          <w:szCs w:val="24"/>
        </w:rPr>
        <w:t xml:space="preserve"> от крупных предприятий, которые не персонализируют под потребителя товар или услугу, малый бизнес, - специализируется на единичном или мелкосерийном типе производства. Поскольку малое и среднее предпринимательство, (далее МСП)</w:t>
      </w:r>
      <w:r w:rsidR="0035438F">
        <w:rPr>
          <w:rFonts w:ascii="Times New Roman" w:hAnsi="Times New Roman" w:cs="Times New Roman"/>
          <w:sz w:val="24"/>
          <w:szCs w:val="24"/>
        </w:rPr>
        <w:t xml:space="preserve"> </w:t>
      </w:r>
      <w:r w:rsidRPr="001E621B">
        <w:rPr>
          <w:rFonts w:ascii="Times New Roman" w:hAnsi="Times New Roman" w:cs="Times New Roman"/>
          <w:sz w:val="24"/>
          <w:szCs w:val="24"/>
        </w:rPr>
        <w:t xml:space="preserve">в основном сосредоточено в сфере услуг, которые чрезвычайно востребованы современным обществом, то очевидно, что деловая активность МСП может стать хорошим потенциалом при формировании ВВП и ВРП, а также источником пополнения регионального и местного бюджета. Таким образом, малый бизнес имеет принципиальное значение для всех участников общественных отношений: государства, общества и потребителей, что и предопределяет актуальность данной темы. </w:t>
      </w:r>
    </w:p>
    <w:p w14:paraId="3AD51CD0" w14:textId="77777777" w:rsidR="00E10B0E" w:rsidRDefault="001E621B" w:rsidP="0035438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21B">
        <w:rPr>
          <w:rFonts w:ascii="Times New Roman" w:hAnsi="Times New Roman" w:cs="Times New Roman"/>
          <w:sz w:val="24"/>
          <w:szCs w:val="24"/>
        </w:rPr>
        <w:t xml:space="preserve">Проблематика функционирования предпринимательского сектора экономики изучается как в настоящее время, так и в ретроспективе достаточно активно рядом авторов: Шевцовой В.В., которая в публикации на основе описания динамики развития малого предпринимательства в России сделала обоснованную оценку состояния и тенденции развития отечественного предпринимательства [1, с.83-87]. Иванов О.Б., Бухвальд Е.М. систематизировали факторы и условия, оказывающие влияние на развитие малого бизнеса, выявили причинно-следственные тенденции его развития [2]. Краковецкая И.В., Воробьева Е.С., Вотякова И.В., Черняк М.Э., Макаров И.В. дали оценку тенденции развития малого и среднего бизнеса в Российской Федерации в существующих условиях и оценили возможные перспективы [3, с.113]. Янченко А.Ю., Ляшенко Е.А. в своем исследовании описали условия и ограничения доступности государственной поддержки для малого бизнеса, в том числе и осведомленность о государственной поддержки для субъектов МСП [4, с.75]. </w:t>
      </w:r>
    </w:p>
    <w:p w14:paraId="1CBF2F9B" w14:textId="77777777" w:rsidR="001E621B" w:rsidRDefault="001E621B" w:rsidP="0035438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21B">
        <w:rPr>
          <w:rFonts w:ascii="Times New Roman" w:hAnsi="Times New Roman" w:cs="Times New Roman"/>
          <w:sz w:val="24"/>
          <w:szCs w:val="24"/>
        </w:rPr>
        <w:lastRenderedPageBreak/>
        <w:t>Доля малого бизнеса в России в ВВП является одним из самых низких. Например, доля малого и среднего бизнеса в ВВП в России составляет всего лишь 21%, в сравнении с Китам и европейскими странами, где доля МСП в ВВП от 40% до 60%.</w:t>
      </w:r>
    </w:p>
    <w:p w14:paraId="4256797F" w14:textId="1A30C251" w:rsidR="001E621B" w:rsidRDefault="001E621B" w:rsidP="0035438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E621B">
        <w:rPr>
          <w:rFonts w:ascii="Times New Roman" w:hAnsi="Times New Roman" w:cs="Times New Roman"/>
          <w:sz w:val="24"/>
          <w:szCs w:val="24"/>
        </w:rPr>
        <w:t xml:space="preserve">сновные угрозы безопасности бизнеса представим в следующей </w:t>
      </w:r>
      <w:r w:rsidR="00A835ED" w:rsidRPr="001E621B">
        <w:rPr>
          <w:rFonts w:ascii="Times New Roman" w:hAnsi="Times New Roman" w:cs="Times New Roman"/>
          <w:sz w:val="24"/>
          <w:szCs w:val="24"/>
        </w:rPr>
        <w:t>классификации</w:t>
      </w:r>
      <w:r w:rsidR="00A835ED">
        <w:rPr>
          <w:rFonts w:ascii="Times New Roman" w:hAnsi="Times New Roman" w:cs="Times New Roman"/>
          <w:sz w:val="24"/>
          <w:szCs w:val="24"/>
        </w:rPr>
        <w:t>: э</w:t>
      </w:r>
      <w:r w:rsidRPr="001E621B">
        <w:rPr>
          <w:rFonts w:ascii="Times New Roman" w:hAnsi="Times New Roman" w:cs="Times New Roman"/>
          <w:sz w:val="24"/>
          <w:szCs w:val="24"/>
        </w:rPr>
        <w:t>кономические угрозы</w:t>
      </w:r>
      <w:r w:rsidR="00A835ED">
        <w:rPr>
          <w:rFonts w:ascii="Times New Roman" w:hAnsi="Times New Roman" w:cs="Times New Roman"/>
          <w:sz w:val="24"/>
          <w:szCs w:val="24"/>
        </w:rPr>
        <w:t>, и</w:t>
      </w:r>
      <w:r w:rsidRPr="001E621B">
        <w:rPr>
          <w:rFonts w:ascii="Times New Roman" w:hAnsi="Times New Roman" w:cs="Times New Roman"/>
          <w:sz w:val="24"/>
          <w:szCs w:val="24"/>
        </w:rPr>
        <w:t>нформационные угрозы</w:t>
      </w:r>
      <w:r w:rsidR="00A835ED">
        <w:rPr>
          <w:rFonts w:ascii="Times New Roman" w:hAnsi="Times New Roman" w:cs="Times New Roman"/>
          <w:sz w:val="24"/>
          <w:szCs w:val="24"/>
        </w:rPr>
        <w:t>, р</w:t>
      </w:r>
      <w:r w:rsidRPr="001E621B">
        <w:rPr>
          <w:rFonts w:ascii="Times New Roman" w:hAnsi="Times New Roman" w:cs="Times New Roman"/>
          <w:sz w:val="24"/>
          <w:szCs w:val="24"/>
        </w:rPr>
        <w:t>епутационные угрозы</w:t>
      </w:r>
      <w:r w:rsidR="00A835ED">
        <w:rPr>
          <w:rFonts w:ascii="Times New Roman" w:hAnsi="Times New Roman" w:cs="Times New Roman"/>
          <w:sz w:val="24"/>
          <w:szCs w:val="24"/>
        </w:rPr>
        <w:t>, к</w:t>
      </w:r>
      <w:r w:rsidRPr="001E621B">
        <w:rPr>
          <w:rFonts w:ascii="Times New Roman" w:hAnsi="Times New Roman" w:cs="Times New Roman"/>
          <w:sz w:val="24"/>
          <w:szCs w:val="24"/>
        </w:rPr>
        <w:t>риминальные угрозы, а именно, мошенничеством с использование</w:t>
      </w:r>
      <w:r w:rsidR="001B090B">
        <w:rPr>
          <w:rFonts w:ascii="Times New Roman" w:hAnsi="Times New Roman" w:cs="Times New Roman"/>
          <w:sz w:val="24"/>
          <w:szCs w:val="24"/>
        </w:rPr>
        <w:t>м</w:t>
      </w:r>
      <w:r w:rsidRPr="001E621B">
        <w:rPr>
          <w:rFonts w:ascii="Times New Roman" w:hAnsi="Times New Roman" w:cs="Times New Roman"/>
          <w:sz w:val="24"/>
          <w:szCs w:val="24"/>
        </w:rPr>
        <w:t>.</w:t>
      </w:r>
    </w:p>
    <w:p w14:paraId="0A7FE36B" w14:textId="77777777" w:rsidR="001E621B" w:rsidRPr="001E621B" w:rsidRDefault="001E621B" w:rsidP="0035438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21B">
        <w:rPr>
          <w:rFonts w:ascii="Times New Roman" w:hAnsi="Times New Roman" w:cs="Times New Roman"/>
          <w:sz w:val="24"/>
          <w:szCs w:val="24"/>
        </w:rPr>
        <w:t xml:space="preserve">Очевидно, что развитие предпринимательства в России требует повышения активности в области государственного управления, прежде всего, совершенствование инструментария административного и экономического регулирования. Таким образом, перспективы развития малого и среднего предпринимательства в России тесно связаны с политикой государства, кроме того, требует активного участия самих предпринимателей в реализации стратегического развития. Результативность применения комплексного подхода по развития МСП будет способствовать устойчивому экономическому росту, а также позволит успешно преодолевать риски и угрозы со стороны внешней среды.  </w:t>
      </w:r>
    </w:p>
    <w:p w14:paraId="67443106" w14:textId="77777777" w:rsidR="001E621B" w:rsidRPr="001E621B" w:rsidRDefault="001E621B" w:rsidP="001E62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99303" w14:textId="77777777" w:rsidR="001E621B" w:rsidRPr="0035438F" w:rsidRDefault="001E621B" w:rsidP="001E621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38F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629C024" w14:textId="77777777" w:rsidR="001E621B" w:rsidRPr="001E621B" w:rsidRDefault="001E621B" w:rsidP="001E62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21B">
        <w:rPr>
          <w:rFonts w:ascii="Times New Roman" w:hAnsi="Times New Roman" w:cs="Times New Roman"/>
          <w:sz w:val="24"/>
          <w:szCs w:val="24"/>
        </w:rPr>
        <w:tab/>
        <w:t xml:space="preserve"> Краковецкая И.В., Воробьева Е.С., Вотякова И.В., Черняк М.Э., Макаров И.В. Тенденции развития малого и среднего бизнеса в Российской Федерации в кризисных условиях: вызовы и перспективы // Экономика, предпринимательство и право. – 2023. – № 1. – c. 113–124. – doi: 10.18334/epp.13.1.117093.</w:t>
      </w:r>
    </w:p>
    <w:p w14:paraId="3ABD0E0E" w14:textId="77777777" w:rsidR="001E621B" w:rsidRPr="001E621B" w:rsidRDefault="001E621B" w:rsidP="001E62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21B">
        <w:rPr>
          <w:rFonts w:ascii="Times New Roman" w:hAnsi="Times New Roman" w:cs="Times New Roman"/>
          <w:sz w:val="24"/>
          <w:szCs w:val="24"/>
        </w:rPr>
        <w:tab/>
        <w:t>Иванов О.Б., Бухвальд Е.М. «Развитие малого предпринимательства в России» // Актуальные исследования. – 2022. – № 5(84). – c. 83–87.</w:t>
      </w:r>
    </w:p>
    <w:p w14:paraId="01D0F500" w14:textId="77777777" w:rsidR="001E621B" w:rsidRPr="001E621B" w:rsidRDefault="001E621B" w:rsidP="001E62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21B">
        <w:rPr>
          <w:rFonts w:ascii="Times New Roman" w:hAnsi="Times New Roman" w:cs="Times New Roman"/>
          <w:sz w:val="24"/>
          <w:szCs w:val="24"/>
        </w:rPr>
        <w:tab/>
        <w:t>Шичкин И.А., Умнов В.А. Экономика, предпринимательство и право Том 15, Номер 1, Январь 2025 Journal of Economics, Entrepreneurship and Law с.62-84.</w:t>
      </w:r>
    </w:p>
    <w:p w14:paraId="4853A02C" w14:textId="77777777" w:rsidR="001E621B" w:rsidRPr="001E621B" w:rsidRDefault="001E621B" w:rsidP="001E62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21B">
        <w:rPr>
          <w:rFonts w:ascii="Times New Roman" w:hAnsi="Times New Roman" w:cs="Times New Roman"/>
          <w:sz w:val="24"/>
          <w:szCs w:val="24"/>
        </w:rPr>
        <w:tab/>
        <w:t>ЭТАП: экономическая теория, анализ, практика. 2022. № 2. Малый бизнес России: третий год тяжелых испытаний. [Электронный ресурс].</w:t>
      </w:r>
    </w:p>
    <w:sectPr w:rsidR="001E621B" w:rsidRPr="001E621B" w:rsidSect="001E62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1B"/>
    <w:rsid w:val="001B090B"/>
    <w:rsid w:val="001E621B"/>
    <w:rsid w:val="001F4815"/>
    <w:rsid w:val="0035438F"/>
    <w:rsid w:val="007E4FCD"/>
    <w:rsid w:val="00873694"/>
    <w:rsid w:val="009214E8"/>
    <w:rsid w:val="009879B3"/>
    <w:rsid w:val="00A835ED"/>
    <w:rsid w:val="00E1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4BBBC"/>
  <w15:chartTrackingRefBased/>
  <w15:docId w15:val="{B5BF8B41-8980-4D58-9699-44F306AF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6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2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2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6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62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62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62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62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62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62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62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6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6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6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6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62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62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62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6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62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62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Макарова</dc:creator>
  <cp:keywords/>
  <dc:description/>
  <cp:lastModifiedBy>Светлана Макарова</cp:lastModifiedBy>
  <cp:revision>3</cp:revision>
  <dcterms:created xsi:type="dcterms:W3CDTF">2026-04-05T13:44:00Z</dcterms:created>
  <dcterms:modified xsi:type="dcterms:W3CDTF">2026-04-05T14:11:00Z</dcterms:modified>
</cp:coreProperties>
</file>