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CEF" w:rsidRDefault="00D63CEF" w:rsidP="00D63CEF">
      <w:pPr>
        <w:jc w:val="center"/>
        <w:rPr>
          <w:rFonts w:ascii="Times New Roman" w:hAnsi="Times New Roman" w:cs="Times New Roman"/>
        </w:rPr>
      </w:pPr>
      <w:r w:rsidRPr="00BC6A81">
        <w:rPr>
          <w:rFonts w:ascii="Times New Roman" w:hAnsi="Times New Roman" w:cs="Times New Roman"/>
        </w:rPr>
        <w:t xml:space="preserve">Оценка эффективности </w:t>
      </w:r>
      <w:r w:rsidRPr="00BC6A81">
        <w:rPr>
          <w:rFonts w:ascii="Times New Roman" w:hAnsi="Times New Roman" w:cs="Times New Roman"/>
          <w:lang w:val="en-US"/>
        </w:rPr>
        <w:t>III</w:t>
      </w:r>
      <w:r w:rsidRPr="00BC6A81">
        <w:rPr>
          <w:rFonts w:ascii="Times New Roman" w:hAnsi="Times New Roman" w:cs="Times New Roman"/>
        </w:rPr>
        <w:t xml:space="preserve"> этапа медицинской реабилитации на психоэмоциональное состояние, когнитивные функции и </w:t>
      </w:r>
      <w:r>
        <w:rPr>
          <w:rFonts w:ascii="Times New Roman" w:hAnsi="Times New Roman" w:cs="Times New Roman"/>
        </w:rPr>
        <w:t>уровень</w:t>
      </w:r>
      <w:r w:rsidRPr="00BC6A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качества жизни </w:t>
      </w:r>
      <w:r w:rsidRPr="00BC6A81">
        <w:rPr>
          <w:rFonts w:ascii="Times New Roman" w:hAnsi="Times New Roman" w:cs="Times New Roman"/>
        </w:rPr>
        <w:t xml:space="preserve">пациентов </w:t>
      </w:r>
      <w:r>
        <w:rPr>
          <w:rFonts w:ascii="Times New Roman" w:hAnsi="Times New Roman" w:cs="Times New Roman"/>
        </w:rPr>
        <w:t>в отдаленн</w:t>
      </w:r>
      <w:r w:rsidRPr="00BC6A81">
        <w:rPr>
          <w:rFonts w:ascii="Times New Roman" w:hAnsi="Times New Roman" w:cs="Times New Roman"/>
        </w:rPr>
        <w:t>ом периоде боевой закрытой черепно-мозговой травмы</w:t>
      </w:r>
    </w:p>
    <w:p w:rsidR="00D63CEF" w:rsidRDefault="00D63CEF" w:rsidP="00D63C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Абдрахманова Алина Марселевна</w:t>
      </w:r>
    </w:p>
    <w:p w:rsidR="00D63CEF" w:rsidRDefault="00D63CEF" w:rsidP="00D63C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</w:p>
    <w:p w:rsidR="00D63CEF" w:rsidRDefault="00D63CEF" w:rsidP="00D63C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Белова Людмила Анатольевна</w:t>
      </w:r>
    </w:p>
    <w:p w:rsidR="00D63CEF" w:rsidRDefault="00D63CEF" w:rsidP="00D63C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руководитель, профессор, д.м.н.</w:t>
      </w:r>
    </w:p>
    <w:p w:rsidR="00D63CEF" w:rsidRDefault="00D63CEF" w:rsidP="00D63C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Медицинский факультет им. Т.З. Биктимирова</w:t>
      </w:r>
    </w:p>
    <w:p w:rsidR="00D63CEF" w:rsidRDefault="00D63CEF" w:rsidP="00D63CEF">
      <w:pPr>
        <w:jc w:val="center"/>
        <w:rPr>
          <w:rFonts w:ascii="Times New Roman" w:hAnsi="Times New Roman" w:cs="Times New Roman"/>
        </w:rPr>
      </w:pPr>
    </w:p>
    <w:p w:rsidR="00D63CEF" w:rsidRDefault="00D63CEF" w:rsidP="00D63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Ключевые слова: боевая закрытая черепно-мозговая травма, когнитивные и психоэмоциональные расстройства, качество жизни, функциональные блоки мозга.</w:t>
      </w:r>
    </w:p>
    <w:p w:rsidR="00D63CEF" w:rsidRDefault="00D63CEF" w:rsidP="00D63CEF">
      <w:pPr>
        <w:rPr>
          <w:rFonts w:ascii="Times New Roman" w:hAnsi="Times New Roman" w:cs="Times New Roman"/>
        </w:rPr>
      </w:pPr>
    </w:p>
    <w:p w:rsidR="00D63CEF" w:rsidRPr="00753120" w:rsidRDefault="00D63CEF" w:rsidP="00D63CEF">
      <w:pPr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753120">
        <w:rPr>
          <w:rFonts w:ascii="Times New Roman" w:hAnsi="Times New Roman" w:cs="Times New Roman"/>
          <w:color w:val="0F1115"/>
        </w:rPr>
        <w:t xml:space="preserve">Актуальность. Закрытая черепно-мозговая травма занимает значительную долю в структуре боевой травмы и в отдалённом периоде часто сопровождается стойкими когнитивными и психоэмоциональными расстройствами, что в совокупности существенно </w:t>
      </w:r>
      <w:r>
        <w:rPr>
          <w:rFonts w:ascii="Times New Roman" w:hAnsi="Times New Roman" w:cs="Times New Roman"/>
          <w:color w:val="0F1115"/>
        </w:rPr>
        <w:t>влияет на</w:t>
      </w:r>
      <w:r w:rsidRPr="00753120">
        <w:rPr>
          <w:rFonts w:ascii="Times New Roman" w:hAnsi="Times New Roman" w:cs="Times New Roman"/>
          <w:color w:val="0F1115"/>
        </w:rPr>
        <w:t xml:space="preserve"> качество жизни пациентов. Согласно концепции А.Р. Лурия о функциональных блоках мозга, психоэмоциональная сфера и вегетативный тонус обеспечиваются</w:t>
      </w:r>
      <w:r w:rsidRPr="00753120">
        <w:rPr>
          <w:rStyle w:val="apple-converted-space"/>
          <w:rFonts w:ascii="Times New Roman" w:hAnsi="Times New Roman" w:cs="Times New Roman"/>
          <w:color w:val="0F1115"/>
        </w:rPr>
        <w:t xml:space="preserve"> 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t>I блоком (энергетическим)</w:t>
      </w:r>
      <w:r w:rsidRPr="00D63CEF">
        <w:rPr>
          <w:rFonts w:ascii="Times New Roman" w:hAnsi="Times New Roman" w:cs="Times New Roman"/>
          <w:color w:val="0F1115"/>
        </w:rPr>
        <w:t>,</w:t>
      </w:r>
      <w:r w:rsidRPr="00753120">
        <w:rPr>
          <w:rFonts w:ascii="Times New Roman" w:hAnsi="Times New Roman" w:cs="Times New Roman"/>
          <w:color w:val="0F1115"/>
        </w:rPr>
        <w:t xml:space="preserve"> когнитивные функции –</w:t>
      </w:r>
      <w:r w:rsidRPr="00753120">
        <w:rPr>
          <w:rStyle w:val="apple-converted-space"/>
          <w:rFonts w:ascii="Times New Roman" w:hAnsi="Times New Roman" w:cs="Times New Roman"/>
          <w:color w:val="0F1115"/>
        </w:rPr>
        <w:t xml:space="preserve"> 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t>II блоком</w:t>
      </w:r>
      <w:r w:rsidRPr="0075312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753120">
        <w:rPr>
          <w:rFonts w:ascii="Times New Roman" w:hAnsi="Times New Roman" w:cs="Times New Roman"/>
          <w:color w:val="0F1115"/>
        </w:rPr>
        <w:t>(приём, переработка и хранение информации), а произвольная регуляция поведения –</w:t>
      </w:r>
      <w:r w:rsidRPr="00753120">
        <w:rPr>
          <w:rStyle w:val="apple-converted-space"/>
          <w:rFonts w:ascii="Times New Roman" w:hAnsi="Times New Roman" w:cs="Times New Roman"/>
          <w:color w:val="0F1115"/>
        </w:rPr>
        <w:t xml:space="preserve"> 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t>III блоком</w:t>
      </w:r>
      <w:r w:rsidRPr="00753120">
        <w:rPr>
          <w:rStyle w:val="a3"/>
          <w:rFonts w:ascii="Times New Roman" w:hAnsi="Times New Roman" w:cs="Times New Roman"/>
          <w:color w:val="0F1115"/>
        </w:rPr>
        <w:t xml:space="preserve"> </w:t>
      </w:r>
      <w:r w:rsidRPr="00753120">
        <w:rPr>
          <w:rFonts w:ascii="Times New Roman" w:hAnsi="Times New Roman" w:cs="Times New Roman"/>
          <w:color w:val="0F1115"/>
        </w:rPr>
        <w:t xml:space="preserve">(программирование, регуляция и контроль за протеканием психической деятельности). </w:t>
      </w:r>
      <w:r w:rsidRPr="00753120">
        <w:rPr>
          <w:rFonts w:ascii="Times New Roman" w:hAnsi="Times New Roman" w:cs="Times New Roman"/>
          <w:color w:val="0F1115"/>
          <w:shd w:val="clear" w:color="auto" w:fill="FFFFFF"/>
        </w:rPr>
        <w:t xml:space="preserve">В настоящее время недостаточно изучено влияние III этапа медицинской реабилитации на состояние функциональных блоков мозга и качество жизни у пациентов в отдалённом периоде боевой закрытой черепно-мозговой травмы. </w:t>
      </w:r>
    </w:p>
    <w:p w:rsidR="00D63CEF" w:rsidRPr="00753120" w:rsidRDefault="00D63CEF" w:rsidP="00D63CEF">
      <w:pPr>
        <w:ind w:firstLine="709"/>
        <w:jc w:val="both"/>
        <w:rPr>
          <w:rFonts w:ascii="Times New Roman" w:hAnsi="Times New Roman" w:cs="Times New Roman"/>
          <w:color w:val="0F1115"/>
        </w:rPr>
      </w:pPr>
      <w:r w:rsidRPr="00753120">
        <w:rPr>
          <w:rFonts w:ascii="Times New Roman" w:hAnsi="Times New Roman" w:cs="Times New Roman"/>
          <w:color w:val="0F1115"/>
        </w:rPr>
        <w:t xml:space="preserve">Цель исследования. Оценить эффективность </w:t>
      </w:r>
      <w:r w:rsidRPr="00753120">
        <w:rPr>
          <w:rFonts w:ascii="Times New Roman" w:hAnsi="Times New Roman" w:cs="Times New Roman"/>
          <w:color w:val="0F1115"/>
          <w:lang w:val="en-US"/>
        </w:rPr>
        <w:t>III</w:t>
      </w:r>
      <w:r w:rsidRPr="00753120">
        <w:rPr>
          <w:rFonts w:ascii="Times New Roman" w:hAnsi="Times New Roman" w:cs="Times New Roman"/>
          <w:color w:val="0F1115"/>
        </w:rPr>
        <w:t xml:space="preserve"> этапа медицинской реабилитации на психоэмоциональное состояние, когнитивные функции, исполнительные функции и уровень качества жизни пациентов в отдаленном периоде боевой закрытой черепно-мозговой травмы.</w:t>
      </w:r>
    </w:p>
    <w:p w:rsidR="00D63CEF" w:rsidRPr="00753120" w:rsidRDefault="00D63CEF" w:rsidP="00D63CEF">
      <w:pPr>
        <w:ind w:firstLine="709"/>
        <w:jc w:val="both"/>
        <w:rPr>
          <w:rFonts w:ascii="Times New Roman" w:hAnsi="Times New Roman" w:cs="Times New Roman"/>
          <w:color w:val="0F1115"/>
        </w:rPr>
      </w:pPr>
      <w:r w:rsidRPr="00753120">
        <w:rPr>
          <w:rFonts w:ascii="Times New Roman" w:hAnsi="Times New Roman" w:cs="Times New Roman"/>
          <w:color w:val="0F1115"/>
        </w:rPr>
        <w:t xml:space="preserve">Материалы и методы. </w:t>
      </w:r>
      <w:r w:rsidRPr="00753120">
        <w:rPr>
          <w:rFonts w:ascii="Times New Roman" w:hAnsi="Times New Roman" w:cs="Times New Roman"/>
          <w:color w:val="0F1115"/>
          <w:shd w:val="clear" w:color="auto" w:fill="FFFFFF"/>
        </w:rPr>
        <w:t xml:space="preserve">Проведено проспективное исследование. В выборку включены 30 мужчин – участников боевых действий в возрасте от 21 до 65 лет (средний возраст 41,8±11,8 года) в отдалённом периоде боевой закрытой черепно-мозговой травмы (от 1 года до 3 лет после травмы). </w:t>
      </w:r>
      <w:r w:rsidRPr="00753120">
        <w:rPr>
          <w:rFonts w:ascii="Times New Roman" w:hAnsi="Times New Roman" w:cs="Times New Roman"/>
          <w:color w:val="0F1115"/>
        </w:rPr>
        <w:t xml:space="preserve">Оценка состояния функциональных блоков проводилась дважды: до начала реабилитации и через 14 дней. Использовались валидизированные шкалы на аппаратно-программном комплексе «Нейрософт»: 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t>I блок:</w:t>
      </w:r>
      <w:r w:rsidRPr="0075312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753120">
        <w:rPr>
          <w:rFonts w:ascii="Times New Roman" w:hAnsi="Times New Roman" w:cs="Times New Roman"/>
          <w:color w:val="0F1115"/>
        </w:rPr>
        <w:t xml:space="preserve">анкета ночного сна (А.М. Вейн), шкала астении MFI-20, госпитальная шкала тревоги и депрессии HADS; 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t>II блок:</w:t>
      </w:r>
      <w:r w:rsidRPr="0075312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753120">
        <w:rPr>
          <w:rFonts w:ascii="Times New Roman" w:hAnsi="Times New Roman" w:cs="Times New Roman"/>
          <w:color w:val="0F1115"/>
        </w:rPr>
        <w:t xml:space="preserve">Монреальская шкала оценки когнитивных функций (MoCA), таблицы Шульте (оценка внимания, его объёма и истощаемости); 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t>III блок:</w:t>
      </w:r>
      <w:r w:rsidRPr="0075312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753120">
        <w:rPr>
          <w:rFonts w:ascii="Times New Roman" w:hAnsi="Times New Roman" w:cs="Times New Roman"/>
          <w:color w:val="0F1115"/>
        </w:rPr>
        <w:t xml:space="preserve">таблицы Шульте (переключаемость внимания), анализ жалоб и анамнеза (поведенческие проявления: импульсивность, трудности планирования, нарушение самоконтроля, трудности переключения); 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t>качество жизни:</w:t>
      </w:r>
      <w:r w:rsidRPr="00D63CEF">
        <w:rPr>
          <w:rStyle w:val="apple-converted-space"/>
          <w:rFonts w:ascii="Times New Roman" w:hAnsi="Times New Roman" w:cs="Times New Roman"/>
          <w:b/>
          <w:bCs/>
          <w:color w:val="0F1115"/>
        </w:rPr>
        <w:t> </w:t>
      </w:r>
      <w:r w:rsidRPr="00753120">
        <w:rPr>
          <w:rFonts w:ascii="Times New Roman" w:hAnsi="Times New Roman" w:cs="Times New Roman"/>
          <w:color w:val="0F1115"/>
        </w:rPr>
        <w:t>опросник SF-36. Статистическая обработка выполнена с использованием</w:t>
      </w:r>
      <w:r w:rsidRPr="0075312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t>критерия Мак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noBreakHyphen/>
        <w:t>Немара</w:t>
      </w:r>
      <w:r w:rsidRPr="0075312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753120">
        <w:rPr>
          <w:rFonts w:ascii="Times New Roman" w:hAnsi="Times New Roman" w:cs="Times New Roman"/>
          <w:color w:val="0F1115"/>
        </w:rPr>
        <w:t>для сравнения частот бинарных признаков</w:t>
      </w:r>
      <w:r w:rsidRPr="00753120">
        <w:rPr>
          <w:rStyle w:val="a3"/>
          <w:rFonts w:ascii="Times New Roman" w:hAnsi="Times New Roman" w:cs="Times New Roman"/>
          <w:color w:val="0F1115"/>
        </w:rPr>
        <w:t xml:space="preserve"> 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t>и t-критерия Стьюдента</w:t>
      </w:r>
      <w:r w:rsidRPr="00753120">
        <w:rPr>
          <w:rFonts w:ascii="Times New Roman" w:hAnsi="Times New Roman" w:cs="Times New Roman"/>
          <w:color w:val="0F1115"/>
        </w:rPr>
        <w:t xml:space="preserve"> для количественных показателей</w:t>
      </w:r>
      <w:r w:rsidRPr="00753120">
        <w:rPr>
          <w:rStyle w:val="apple-converted-space"/>
          <w:rFonts w:ascii="Times New Roman" w:hAnsi="Times New Roman" w:cs="Times New Roman"/>
          <w:color w:val="0F1115"/>
        </w:rPr>
        <w:t>,</w:t>
      </w:r>
      <w:r w:rsidRPr="00753120">
        <w:rPr>
          <w:rFonts w:ascii="Times New Roman" w:hAnsi="Times New Roman" w:cs="Times New Roman"/>
          <w:color w:val="0F1115"/>
        </w:rPr>
        <w:t xml:space="preserve"> различия считались статистически значимыми при p&lt;0,05.</w:t>
      </w:r>
    </w:p>
    <w:p w:rsidR="00D63CEF" w:rsidRPr="00753120" w:rsidRDefault="00D63CEF" w:rsidP="00D63CEF">
      <w:pPr>
        <w:ind w:firstLine="709"/>
        <w:jc w:val="both"/>
        <w:rPr>
          <w:rStyle w:val="a3"/>
          <w:rFonts w:ascii="Times New Roman" w:hAnsi="Times New Roman" w:cs="Times New Roman"/>
          <w:color w:val="0F1115"/>
        </w:rPr>
      </w:pP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Результаты. Исходно нарушения I блока выявлены у 28 (93,3%) пациентов, II блока – у 27 (90,0%), III блока – у 24 (80,0%).</w:t>
      </w:r>
      <w:r w:rsidRPr="00753120">
        <w:rPr>
          <w:rFonts w:ascii="Times New Roman" w:hAnsi="Times New Roman" w:cs="Times New Roman"/>
          <w:color w:val="0F1115"/>
        </w:rPr>
        <w:t xml:space="preserve"> 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I блок (энергетический): после реабилитации частота ночных кошмаров снизилась с 20 (66,7%) до 8 (26,7%) (p&lt;0,01), ранних пробуждений – с 18 (60,0%) до 7 (23,3%) (p&lt;0,01), поверхностного сна – с 22 (73,3%) до 10 (33,3%) (p&lt;0,01). Быстрая утомляемость уменьшилась с 24 (80,0%) до 12 (40,0%) (</w:t>
      </w:r>
      <w:proofErr w:type="gramStart"/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p&lt;</w:t>
      </w:r>
      <w:proofErr w:type="gramEnd"/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0,01), общая слабость – с 20 (66,7%) до 9 (30,0%) (p&lt;0,01). Уровень тревоги (HADS) снизился с 8,1 до 6,5 балла (улучшение у 7</w:t>
      </w:r>
      <w:r w:rsidRPr="00B4370F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6,7 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% пациентов, </w:t>
      </w:r>
      <w:proofErr w:type="gramStart"/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p&lt;</w:t>
      </w:r>
      <w:proofErr w:type="gramEnd"/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0,01), депрессии (HADS) – с 2,9 до 1,8 балла (p&lt;0,05).</w:t>
      </w:r>
      <w:r w:rsidRPr="00753120">
        <w:rPr>
          <w:rFonts w:ascii="Times New Roman" w:hAnsi="Times New Roman" w:cs="Times New Roman"/>
          <w:color w:val="0F1115"/>
        </w:rPr>
        <w:t xml:space="preserve"> 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II блок (когнитивные функции):</w:t>
      </w:r>
      <w:r w:rsidRPr="00753120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 xml:space="preserve"> с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редний балл MoCA увеличился с 23,1 (лёгкие когнитивные нарушения) до 24,3, улучшение отмечено у 20 (66,7%) пациентов (</w:t>
      </w:r>
      <w:proofErr w:type="gramStart"/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p&lt;</w:t>
      </w:r>
      <w:proofErr w:type="gramEnd"/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0,01). По данным таблиц Шульте доля пациентов с высокой эффективностью внимания повысилась с 10 (33,3%) до 15 (50,0%) (</w:t>
      </w:r>
      <w:proofErr w:type="gramStart"/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p&lt;</w:t>
      </w:r>
      <w:proofErr w:type="gramEnd"/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0,05), выраженная истощаемость снизилась с 9 (30,0%) до 5 (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16,7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%) (p&lt;0,05).</w:t>
      </w:r>
      <w:r w:rsidRPr="00753120">
        <w:rPr>
          <w:rFonts w:ascii="Times New Roman" w:hAnsi="Times New Roman" w:cs="Times New Roman"/>
          <w:color w:val="0F1115"/>
        </w:rPr>
        <w:t xml:space="preserve"> 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III блок (программирование и контроль): высокий уровень переключаемости внимания (таблицы 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lastRenderedPageBreak/>
        <w:t>Шульте) увеличился с 8 (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26,7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%) до 15 (50,0 %) (</w:t>
      </w:r>
      <w:proofErr w:type="gramStart"/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p&lt;</w:t>
      </w:r>
      <w:proofErr w:type="gramEnd"/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0,01). Частота поведенческих нарушений уменьшилась: трудности планирования – с 21 (70,0%) до 12 (40,0%) (p&lt;0,01), импульсивность – с 18 (60,0%) до 8 (2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6,7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%) (p&lt;0,01), нарушение самоконтроля – с 16 (53,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3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%) до 7 (23,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3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%) (p&lt;0,01), трудности переключения – с 19 (63,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3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%) до 10 (33,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3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%) (p&lt;0,01).</w:t>
      </w:r>
      <w:r w:rsidRPr="00753120">
        <w:rPr>
          <w:rFonts w:ascii="Times New Roman" w:hAnsi="Times New Roman" w:cs="Times New Roman"/>
          <w:color w:val="0F1115"/>
        </w:rPr>
        <w:t xml:space="preserve"> 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t>При оценке качества жизни мы отметили, что наиболее значимый прирост зафиксирован по шкалам ролевого функционирования, обусловленного физическим состоянием (с 45,3 до 61,2 балла), социального функционирования (с 48,7 до 63,4 балла) и ролевого функционирования, обусловленного эмоциональным состоянием (с 52,3 до 68,9 балла),</w:t>
      </w:r>
      <w:r w:rsidRPr="00753120">
        <w:rPr>
          <w:rStyle w:val="a3"/>
          <w:rFonts w:ascii="Times New Roman" w:hAnsi="Times New Roman" w:cs="Times New Roman"/>
          <w:color w:val="0F1115"/>
        </w:rPr>
        <w:t xml:space="preserve"> </w:t>
      </w:r>
      <w:r w:rsidRPr="00D63CEF">
        <w:rPr>
          <w:rStyle w:val="a4"/>
          <w:rFonts w:ascii="Times New Roman" w:hAnsi="Times New Roman" w:cs="Times New Roman"/>
          <w:i w:val="0"/>
          <w:iCs w:val="0"/>
          <w:color w:val="0F1115"/>
        </w:rPr>
        <w:t>все изменения статистически значимы (</w:t>
      </w:r>
      <w:proofErr w:type="gramStart"/>
      <w:r w:rsidRPr="00D63CEF">
        <w:rPr>
          <w:rStyle w:val="a4"/>
          <w:rFonts w:ascii="Times New Roman" w:hAnsi="Times New Roman" w:cs="Times New Roman"/>
          <w:i w:val="0"/>
          <w:iCs w:val="0"/>
          <w:color w:val="0F1115"/>
        </w:rPr>
        <w:t>p&lt;</w:t>
      </w:r>
      <w:proofErr w:type="gramEnd"/>
      <w:r w:rsidRPr="00D63CEF">
        <w:rPr>
          <w:rStyle w:val="a4"/>
          <w:rFonts w:ascii="Times New Roman" w:hAnsi="Times New Roman" w:cs="Times New Roman"/>
          <w:i w:val="0"/>
          <w:iCs w:val="0"/>
          <w:color w:val="0F1115"/>
        </w:rPr>
        <w:t>0,01)</w:t>
      </w:r>
      <w:r w:rsidRPr="00D63CEF">
        <w:rPr>
          <w:rStyle w:val="a3"/>
          <w:rFonts w:ascii="Times New Roman" w:hAnsi="Times New Roman" w:cs="Times New Roman"/>
          <w:b w:val="0"/>
          <w:bCs w:val="0"/>
          <w:color w:val="0F1115"/>
        </w:rPr>
        <w:t>.</w:t>
      </w:r>
    </w:p>
    <w:p w:rsidR="00D63CEF" w:rsidRPr="00753120" w:rsidRDefault="00D63CEF" w:rsidP="00D63CEF">
      <w:pPr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Заключение.</w:t>
      </w:r>
      <w:r w:rsidRPr="00753120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</w:t>
      </w:r>
      <w:r w:rsidRPr="0075312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III этап медицинской реабилитации оказывает комплексное положительное влияние на психоэмоциональное состояние, когнитивные функции, исполнительные функции и качество жизни пациентов в отдалённом периоде боевой закрытой черепно-мозговой травмы. </w:t>
      </w:r>
    </w:p>
    <w:p w:rsidR="00D63CEF" w:rsidRPr="00753120" w:rsidRDefault="00D63CEF" w:rsidP="00D63CEF">
      <w:pPr>
        <w:ind w:firstLine="709"/>
        <w:jc w:val="both"/>
        <w:rPr>
          <w:rFonts w:ascii="Times New Roman" w:hAnsi="Times New Roman" w:cs="Times New Roman"/>
          <w:color w:val="0F1115"/>
        </w:rPr>
      </w:pPr>
    </w:p>
    <w:p w:rsidR="00D63CEF" w:rsidRPr="00753120" w:rsidRDefault="00D63CEF" w:rsidP="00D63CEF">
      <w:pPr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</w:p>
    <w:p w:rsidR="00D63CEF" w:rsidRPr="00B65090" w:rsidRDefault="00D63CEF" w:rsidP="00D63CEF">
      <w:pPr>
        <w:ind w:firstLine="709"/>
        <w:jc w:val="both"/>
        <w:rPr>
          <w:rFonts w:ascii="Times New Roman" w:hAnsi="Times New Roman" w:cs="Times New Roman"/>
        </w:rPr>
      </w:pPr>
    </w:p>
    <w:p w:rsidR="00185843" w:rsidRDefault="00185843"/>
    <w:sectPr w:rsidR="00185843" w:rsidSect="00BC6A81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EF"/>
    <w:rsid w:val="00185843"/>
    <w:rsid w:val="001864E2"/>
    <w:rsid w:val="00357158"/>
    <w:rsid w:val="00D63CEF"/>
    <w:rsid w:val="00D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72BC013-EC3F-B649-A32D-174E1A49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3CEF"/>
  </w:style>
  <w:style w:type="character" w:styleId="a3">
    <w:name w:val="Strong"/>
    <w:basedOn w:val="a0"/>
    <w:uiPriority w:val="22"/>
    <w:qFormat/>
    <w:rsid w:val="00D63CEF"/>
    <w:rPr>
      <w:b/>
      <w:bCs/>
    </w:rPr>
  </w:style>
  <w:style w:type="character" w:styleId="a4">
    <w:name w:val="Emphasis"/>
    <w:basedOn w:val="a0"/>
    <w:uiPriority w:val="20"/>
    <w:qFormat/>
    <w:rsid w:val="00D63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</cp:revision>
  <dcterms:created xsi:type="dcterms:W3CDTF">2026-04-06T15:31:00Z</dcterms:created>
  <dcterms:modified xsi:type="dcterms:W3CDTF">2026-04-06T15:33:00Z</dcterms:modified>
</cp:coreProperties>
</file>