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9B" w:rsidRPr="001B729B" w:rsidRDefault="001B729B" w:rsidP="0029550D">
      <w:pPr>
        <w:spacing w:after="0" w:line="276" w:lineRule="auto"/>
        <w:ind w:left="-284" w:right="425"/>
        <w:rPr>
          <w:rFonts w:ascii="Times New Roman" w:hAnsi="Times New Roman" w:cs="Times New Roman"/>
          <w:sz w:val="24"/>
          <w:szCs w:val="24"/>
        </w:rPr>
      </w:pPr>
      <w:r w:rsidRPr="001B729B">
        <w:rPr>
          <w:rFonts w:ascii="Times New Roman" w:hAnsi="Times New Roman" w:cs="Times New Roman"/>
          <w:sz w:val="24"/>
          <w:szCs w:val="24"/>
        </w:rPr>
        <w:t>УДК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29B">
        <w:rPr>
          <w:rFonts w:ascii="Times New Roman" w:hAnsi="Times New Roman" w:cs="Times New Roman"/>
          <w:sz w:val="24"/>
          <w:szCs w:val="24"/>
        </w:rPr>
        <w:t>159.9</w:t>
      </w:r>
    </w:p>
    <w:p w:rsidR="00775B0A" w:rsidRDefault="00BD7739" w:rsidP="0029550D">
      <w:pPr>
        <w:spacing w:before="240" w:after="0" w:line="276" w:lineRule="auto"/>
        <w:ind w:left="-284"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МЕХАНИЗМЫ ВОЗНИКНОВЕНИЯ ДЕВИАНТНОГО ПОВЕДЕНИЯ В ПОДРОСТКОВОМ ВОЗРАСТЕ</w:t>
      </w:r>
    </w:p>
    <w:p w:rsidR="00775B0A" w:rsidRPr="00535300" w:rsidRDefault="002D1D6A" w:rsidP="0029550D">
      <w:pPr>
        <w:spacing w:before="240" w:after="0" w:line="276" w:lineRule="auto"/>
        <w:ind w:left="-284"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Д.Р. Баканаев</w:t>
      </w:r>
      <w:r w:rsidR="00D06972">
        <w:rPr>
          <w:rFonts w:ascii="Times New Roman" w:hAnsi="Times New Roman" w:cs="Times New Roman"/>
          <w:b/>
          <w:sz w:val="24"/>
          <w:szCs w:val="24"/>
        </w:rPr>
        <w:t>,</w:t>
      </w:r>
    </w:p>
    <w:p w:rsidR="00775B0A" w:rsidRPr="002701BC" w:rsidRDefault="00BD7739" w:rsidP="0029550D">
      <w:pPr>
        <w:spacing w:after="0" w:line="276" w:lineRule="auto"/>
        <w:ind w:left="-284" w:right="4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 3 курса</w:t>
      </w:r>
      <w:r w:rsidR="00775B0A" w:rsidRPr="002701BC">
        <w:rPr>
          <w:rFonts w:ascii="Times New Roman" w:hAnsi="Times New Roman" w:cs="Times New Roman"/>
          <w:sz w:val="24"/>
          <w:szCs w:val="24"/>
        </w:rPr>
        <w:t xml:space="preserve"> направления подготовки «Психолого-педагогическое образование»</w:t>
      </w:r>
    </w:p>
    <w:p w:rsidR="00775B0A" w:rsidRPr="00535300" w:rsidRDefault="00775B0A" w:rsidP="0029550D">
      <w:pPr>
        <w:spacing w:after="0" w:line="276" w:lineRule="auto"/>
        <w:ind w:left="-284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«Чеченский государственный университет 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1B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А.А.Кадырова»</w:t>
      </w:r>
    </w:p>
    <w:p w:rsidR="00A86FBE" w:rsidRPr="002701BC" w:rsidRDefault="002D1D6A" w:rsidP="0029550D">
      <w:pPr>
        <w:spacing w:after="0" w:line="276" w:lineRule="auto"/>
        <w:ind w:left="-284"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Х.Г. Хасуева</w:t>
      </w:r>
      <w:r w:rsidR="00D06972">
        <w:rPr>
          <w:rFonts w:ascii="Times New Roman" w:hAnsi="Times New Roman" w:cs="Times New Roman"/>
          <w:b/>
          <w:sz w:val="24"/>
          <w:szCs w:val="24"/>
        </w:rPr>
        <w:t>,</w:t>
      </w:r>
    </w:p>
    <w:p w:rsidR="00A86FBE" w:rsidRPr="002701BC" w:rsidRDefault="00BD7739" w:rsidP="0029550D">
      <w:pPr>
        <w:spacing w:after="0" w:line="276" w:lineRule="auto"/>
        <w:ind w:left="-284" w:right="4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магистрант</w:t>
      </w:r>
      <w:r w:rsidR="00A86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года обучения</w:t>
      </w:r>
      <w:r w:rsidR="00A86FBE" w:rsidRPr="002701BC">
        <w:rPr>
          <w:rFonts w:ascii="Times New Roman" w:hAnsi="Times New Roman" w:cs="Times New Roman"/>
          <w:sz w:val="24"/>
          <w:szCs w:val="24"/>
        </w:rPr>
        <w:t xml:space="preserve"> направления подготовки «Психолого-педагогическое образование»</w:t>
      </w:r>
    </w:p>
    <w:p w:rsidR="00A86FBE" w:rsidRPr="006D3B63" w:rsidRDefault="00A86FBE" w:rsidP="0029550D">
      <w:pPr>
        <w:spacing w:after="0" w:line="276" w:lineRule="auto"/>
        <w:ind w:left="-284" w:right="424"/>
        <w:jc w:val="center"/>
        <w:rPr>
          <w:rFonts w:ascii="Times New Roman" w:hAnsi="Times New Roman" w:cs="Times New Roman"/>
          <w:sz w:val="24"/>
          <w:szCs w:val="24"/>
        </w:rPr>
      </w:pPr>
      <w:r w:rsidRPr="00270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«Чеченский государственный университет 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1B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А.А.Кадырова»</w:t>
      </w:r>
    </w:p>
    <w:p w:rsidR="00A86FBE" w:rsidRPr="00B85719" w:rsidRDefault="002D1D6A" w:rsidP="0029550D">
      <w:pPr>
        <w:spacing w:after="0" w:line="276" w:lineRule="auto"/>
        <w:ind w:left="-284"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Т.З. Сулейманова</w:t>
      </w:r>
      <w:r w:rsidR="009B636F" w:rsidRPr="00B85719">
        <w:rPr>
          <w:rFonts w:ascii="Times New Roman" w:hAnsi="Times New Roman" w:cs="Times New Roman"/>
          <w:b/>
          <w:sz w:val="24"/>
          <w:szCs w:val="24"/>
        </w:rPr>
        <w:t>,</w:t>
      </w:r>
    </w:p>
    <w:p w:rsidR="00A86FBE" w:rsidRDefault="002E1B5E" w:rsidP="0029550D">
      <w:pPr>
        <w:spacing w:after="0" w:line="276" w:lineRule="auto"/>
        <w:ind w:left="-284" w:right="4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 педагогических наук</w:t>
      </w:r>
      <w:r w:rsidR="00A86FBE" w:rsidRPr="00A86FBE">
        <w:rPr>
          <w:rFonts w:ascii="Times New Roman" w:hAnsi="Times New Roman" w:cs="Times New Roman"/>
          <w:sz w:val="24"/>
          <w:szCs w:val="24"/>
        </w:rPr>
        <w:t>,</w:t>
      </w:r>
      <w:r w:rsidR="00535300">
        <w:rPr>
          <w:rFonts w:ascii="Times New Roman" w:hAnsi="Times New Roman" w:cs="Times New Roman"/>
          <w:sz w:val="24"/>
          <w:szCs w:val="24"/>
        </w:rPr>
        <w:br/>
      </w:r>
      <w:r w:rsidR="00C57344">
        <w:rPr>
          <w:rFonts w:ascii="Times New Roman" w:hAnsi="Times New Roman" w:cs="Times New Roman"/>
          <w:sz w:val="24"/>
          <w:szCs w:val="24"/>
        </w:rPr>
        <w:t xml:space="preserve"> </w:t>
      </w:r>
      <w:r w:rsidR="005238BC">
        <w:rPr>
          <w:rFonts w:ascii="Times New Roman" w:hAnsi="Times New Roman" w:cs="Times New Roman"/>
          <w:sz w:val="24"/>
          <w:szCs w:val="24"/>
        </w:rPr>
        <w:t>доцент</w:t>
      </w:r>
      <w:r w:rsidR="00A86FBE">
        <w:rPr>
          <w:rFonts w:ascii="Times New Roman" w:hAnsi="Times New Roman" w:cs="Times New Roman"/>
          <w:sz w:val="24"/>
          <w:szCs w:val="24"/>
        </w:rPr>
        <w:t xml:space="preserve"> кафедры педагогики и психологии</w:t>
      </w:r>
    </w:p>
    <w:p w:rsidR="00A97651" w:rsidRDefault="00535300" w:rsidP="0029550D">
      <w:pPr>
        <w:spacing w:after="0" w:line="276" w:lineRule="auto"/>
        <w:ind w:left="-284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1BC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«Чеченский государственный университет им.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1BC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А.А.Кадырова»</w:t>
      </w:r>
    </w:p>
    <w:p w:rsidR="007C0C1D" w:rsidRPr="00E172BA" w:rsidRDefault="007C0C1D" w:rsidP="00745C5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2BA" w:rsidRPr="007C0C1D" w:rsidRDefault="004C55BB" w:rsidP="0029550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55BB">
        <w:rPr>
          <w:rFonts w:ascii="Times New Roman" w:hAnsi="Times New Roman" w:cs="Times New Roman"/>
          <w:b/>
          <w:sz w:val="24"/>
          <w:szCs w:val="24"/>
          <w:lang w:val="en-US"/>
        </w:rPr>
        <w:t>MECHANISMS OF DEVIANT BEHAVIOR IN ADOLESCENCE</w:t>
      </w:r>
    </w:p>
    <w:p w:rsidR="001B729B" w:rsidRPr="001B729B" w:rsidRDefault="00535300" w:rsidP="0029550D">
      <w:pPr>
        <w:spacing w:before="240" w:after="0" w:line="276" w:lineRule="auto"/>
        <w:ind w:left="-284" w:right="42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D.R. Bakanaev</w:t>
      </w:r>
      <w:r w:rsidR="001B729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="004C55BB">
        <w:rPr>
          <w:rFonts w:ascii="Times New Roman" w:hAnsi="Times New Roman" w:cs="Times New Roman"/>
          <w:sz w:val="24"/>
          <w:szCs w:val="24"/>
          <w:lang w:val="en-US"/>
        </w:rPr>
        <w:t xml:space="preserve">3rd </w:t>
      </w:r>
      <w:r w:rsidR="001B729B" w:rsidRPr="001B729B">
        <w:rPr>
          <w:rFonts w:ascii="Times New Roman" w:hAnsi="Times New Roman" w:cs="Times New Roman"/>
          <w:sz w:val="24"/>
          <w:szCs w:val="24"/>
          <w:lang w:val="en-US"/>
        </w:rPr>
        <w:t>year student, Philological Faculty, Department of pedagogy and psychology</w:t>
      </w:r>
    </w:p>
    <w:p w:rsidR="00FC4E2D" w:rsidRPr="002701BC" w:rsidRDefault="001B729B" w:rsidP="0029550D">
      <w:pPr>
        <w:spacing w:after="0" w:line="276" w:lineRule="auto"/>
        <w:ind w:left="-284" w:right="42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729B">
        <w:rPr>
          <w:rFonts w:ascii="Times New Roman" w:hAnsi="Times New Roman" w:cs="Times New Roman"/>
          <w:sz w:val="24"/>
          <w:szCs w:val="24"/>
          <w:lang w:val="en-US"/>
        </w:rPr>
        <w:t>Chechen State University named A.A.Kadyrov</w:t>
      </w:r>
    </w:p>
    <w:p w:rsidR="00FC4E2D" w:rsidRPr="00FC4E2D" w:rsidRDefault="009B636F" w:rsidP="0029550D">
      <w:pPr>
        <w:spacing w:after="0" w:line="276" w:lineRule="auto"/>
        <w:ind w:left="-284" w:right="56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Kh.G. Hasueva</w:t>
      </w:r>
    </w:p>
    <w:p w:rsidR="00FC4E2D" w:rsidRPr="001B729B" w:rsidRDefault="004C55BB" w:rsidP="0029550D">
      <w:pPr>
        <w:spacing w:after="0" w:line="276" w:lineRule="auto"/>
        <w:ind w:left="-284" w:right="42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1st year master's student, </w:t>
      </w:r>
      <w:r w:rsidRPr="001B729B">
        <w:rPr>
          <w:rFonts w:ascii="Times New Roman" w:hAnsi="Times New Roman" w:cs="Times New Roman"/>
          <w:sz w:val="24"/>
          <w:szCs w:val="24"/>
          <w:lang w:val="en-US"/>
        </w:rPr>
        <w:t>Philological Faculty, Department of pedagogy and psychology</w:t>
      </w:r>
    </w:p>
    <w:p w:rsidR="007C0C1D" w:rsidRPr="00535300" w:rsidRDefault="00FC4E2D" w:rsidP="0029550D">
      <w:pPr>
        <w:spacing w:after="0" w:line="276" w:lineRule="auto"/>
        <w:ind w:left="-284" w:right="56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729B">
        <w:rPr>
          <w:rFonts w:ascii="Times New Roman" w:hAnsi="Times New Roman" w:cs="Times New Roman"/>
          <w:sz w:val="24"/>
          <w:szCs w:val="24"/>
          <w:lang w:val="en-US"/>
        </w:rPr>
        <w:t>Chechen State University named A.A.Kadyrov</w:t>
      </w:r>
    </w:p>
    <w:p w:rsidR="00FC4E2D" w:rsidRPr="007C0C1D" w:rsidRDefault="009B636F" w:rsidP="0029550D">
      <w:pPr>
        <w:spacing w:after="0" w:line="276" w:lineRule="auto"/>
        <w:ind w:left="-284" w:right="566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T.Z.</w:t>
      </w:r>
      <w:r w:rsidR="007C0C1D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Suleymanova</w:t>
      </w:r>
    </w:p>
    <w:p w:rsidR="004C55BB" w:rsidRPr="004C55BB" w:rsidRDefault="004C55BB" w:rsidP="0029550D">
      <w:pPr>
        <w:spacing w:after="0" w:line="276" w:lineRule="auto"/>
        <w:ind w:left="-284" w:right="56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candidate of pedagogical s</w:t>
      </w:r>
      <w:r w:rsidRPr="004C55BB">
        <w:rPr>
          <w:rFonts w:ascii="Times New Roman" w:hAnsi="Times New Roman" w:cs="Times New Roman"/>
          <w:sz w:val="24"/>
          <w:szCs w:val="24"/>
          <w:lang w:val="en-US"/>
        </w:rPr>
        <w:t>ciences,</w:t>
      </w:r>
    </w:p>
    <w:p w:rsidR="00FC4E2D" w:rsidRDefault="004C55BB" w:rsidP="0029550D">
      <w:pPr>
        <w:spacing w:after="0" w:line="276" w:lineRule="auto"/>
        <w:ind w:left="-284" w:right="56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senior l</w:t>
      </w:r>
      <w:r w:rsidRPr="004C55BB">
        <w:rPr>
          <w:rFonts w:ascii="Times New Roman" w:hAnsi="Times New Roman" w:cs="Times New Roman"/>
          <w:sz w:val="24"/>
          <w:szCs w:val="24"/>
          <w:lang w:val="en-US"/>
        </w:rPr>
        <w:t>ecturer at the Department of Pedagogy and Psychology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4E2D" w:rsidRPr="002701BC">
        <w:rPr>
          <w:rFonts w:ascii="Times New Roman" w:hAnsi="Times New Roman" w:cs="Times New Roman"/>
          <w:sz w:val="24"/>
          <w:szCs w:val="24"/>
          <w:lang w:val="en-US"/>
        </w:rPr>
        <w:t>Chechen State University named A.A.Kadyrov</w:t>
      </w:r>
    </w:p>
    <w:p w:rsidR="00C742FD" w:rsidRPr="00C0555D" w:rsidRDefault="00C742FD" w:rsidP="00745C54">
      <w:pPr>
        <w:spacing w:after="0" w:line="276" w:lineRule="auto"/>
        <w:ind w:right="425"/>
        <w:rPr>
          <w:rFonts w:ascii="Times New Roman" w:hAnsi="Times New Roman" w:cs="Times New Roman"/>
          <w:sz w:val="24"/>
          <w:szCs w:val="24"/>
          <w:lang w:val="en-US"/>
        </w:rPr>
      </w:pP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Актуальность. Подростковый возраст является критическим периодом онтогенеза, характеризующимся кардинальной перестройкой всех сфер личности: биологической (пубертат), психологической (кризис идентичности) и социальной (смена референтной группы). Данные статистики указывают, что от 40 до 64% подростков склонны к проявлениям девиантного поведения [6], что обусловливает высокую значимость исследования механизмов его возникновения для своевременной профилактики.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Цель работы. Провести комплексный анализ биологических, психологических и социальных механизмов, детерминирующих формирование отклоняющегося поведения в подростковом возрасте.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Результаты исследования.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В ходе теоретического анализа установлено, что генезис девиантного поведения не может быть сведен к единой причине, а представляет собой результат сложного взаимодействия трех групп факторов, реализующихся через специфические механизмы: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Психологические механизмы: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lastRenderedPageBreak/>
        <w:t>Социальное научение (А. Бандура): усвоение девиантных паттернов через наблюдение за поведением значимых взрослых или сверстников, особенно если такое поведение подкрепляется авторитетом или остается безнаказанным.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Компенсация и гиперкомпенсация (А. Адлер): девиантное поведение (агрессия, риск) выступает способом преодоления чувства неполноценности и доказательства своей значимости.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Защитно-адаптационный: уход в аддикции или агрессию как неадаптивная стратегия совладания со стрессом (семейное неблагополучие, школьная травля).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Идентификация: принятие норм асоциальной группы как плата за чувство принадлежности («быть своим») при невозможности самореализоваться в просоциальных группах.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Когнитивные искажения: враждебная атрибуция (приписывание окружающим злых намерений), моральная дезинтеграция (самооправдание асоциальных поступков).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Биологические предпосылки: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Наследственная predisпозиция к импульсивности, эмоциональной лабильности и поиску новизны.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Нейробиологический дисбаланс: дисфункция префронтальной коры (снижение контроля импульсов) при гипер- или гипоактивности лимбической системы (эмоциональные реакции), что характерно для подросткового созревания мозга.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Социальный контекст: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Усугубляющим фоном выступает подростковый кризис (негативизм, максимализм, снижение учебной мотивации), который в сочетании с неблагоприятной социальной средой (семья, школа) запускает вышеописанные механизмы.</w:t>
      </w:r>
    </w:p>
    <w:p w:rsidR="00B2513B" w:rsidRPr="00B2513B" w:rsidRDefault="00B2513B" w:rsidP="00B251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513B">
        <w:rPr>
          <w:rFonts w:ascii="Times New Roman" w:hAnsi="Times New Roman" w:cs="Times New Roman"/>
          <w:sz w:val="24"/>
          <w:szCs w:val="24"/>
        </w:rPr>
        <w:t>Выводы. Девиантное поведение подростка является результатом констелляции множества механизмов: психологических (научение, компенсация, искажения), нейробиологических (дисбаланс корково-лимбических связей) и социальных. Понимание их комплексного взаимодействия позволяет перейти от реактивной коррекции уже сформированных девиаций к проактивной профилактике. Эффективная профилактика должна включать: 1) гармонизацию социальной среды подростка; 2) развитие навыков саморегуляции и критического мышления; 3) создание условий для позитивной самореализации (спорт, творчество, волонтерство); 4) психологическое просвещение педагогов и родителей.</w:t>
      </w:r>
    </w:p>
    <w:p w:rsidR="005D5D92" w:rsidRDefault="005D5D92" w:rsidP="005D5D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13B" w:rsidRDefault="00B2513B" w:rsidP="005D5D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13B" w:rsidRDefault="00B2513B" w:rsidP="005D5D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13B" w:rsidRDefault="00B2513B" w:rsidP="005D5D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13B" w:rsidRDefault="00B2513B" w:rsidP="005D5D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13B" w:rsidRDefault="00B2513B" w:rsidP="005D5D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55B" w:rsidRDefault="00BD055B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C54" w:rsidRDefault="00745C54" w:rsidP="00184D9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055B" w:rsidRDefault="00BD055B" w:rsidP="00BD055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55B"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AA5E03" w:rsidRPr="00BD055B" w:rsidRDefault="00AA5E03" w:rsidP="00BD055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Бандура А. Теория социального научения. – СПб.: Евразия, 2019. – 320 с.</w:t>
      </w: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Выготский Л.С. Педология подростка // Собрание сочинений: в 6 т. – М.: Педагогика, 1984. – Т. 4. – С. 5–242.</w:t>
      </w: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Змановская Е.В. Девиантология: Психология отклоняющегося поведения. – М.: Академия, 2018. – 288 с.</w:t>
      </w: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Клейберг Ю.А. Психология девиантного поведения. – М.: Юрайт, 2020. – 287 с.</w:t>
      </w: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Кон И.С. Психология ранней юности. – М.: Просвещение, 2019. – 255 с.</w:t>
      </w: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Личко А.Е. Психопатии и акцентуации характера у подростков. – СПб.: Речь, 2021. – 318 с.</w:t>
      </w:r>
    </w:p>
    <w:p w:rsidR="00AA5E03" w:rsidRPr="00AA5E03" w:rsidRDefault="00AA5E03" w:rsidP="00AA5E03">
      <w:pPr>
        <w:pStyle w:val="a8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E03">
        <w:rPr>
          <w:rFonts w:ascii="Times New Roman" w:hAnsi="Times New Roman" w:cs="Times New Roman"/>
          <w:sz w:val="24"/>
          <w:szCs w:val="24"/>
        </w:rPr>
        <w:t>Эриксон Э. Идентичность: юность и кризис. – М.: Прогресс, 2019. – 352 с.</w:t>
      </w:r>
    </w:p>
    <w:p w:rsidR="00FE4ADA" w:rsidRPr="00AA5E03" w:rsidRDefault="00FE4ADA" w:rsidP="00AA5E03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1451" w:rsidRPr="00041451" w:rsidRDefault="00041451" w:rsidP="00045221">
      <w:pPr>
        <w:rPr>
          <w:rFonts w:ascii="Times New Roman" w:hAnsi="Times New Roman" w:cs="Times New Roman"/>
          <w:sz w:val="24"/>
          <w:szCs w:val="24"/>
        </w:rPr>
      </w:pPr>
    </w:p>
    <w:sectPr w:rsidR="00041451" w:rsidRPr="00041451" w:rsidSect="00054718">
      <w:footerReference w:type="default" r:id="rId8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E1C" w:rsidRDefault="004A2E1C" w:rsidP="00054718">
      <w:pPr>
        <w:spacing w:after="0" w:line="240" w:lineRule="auto"/>
      </w:pPr>
      <w:r>
        <w:separator/>
      </w:r>
    </w:p>
  </w:endnote>
  <w:endnote w:type="continuationSeparator" w:id="0">
    <w:p w:rsidR="004A2E1C" w:rsidRDefault="004A2E1C" w:rsidP="0005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523579"/>
      <w:docPartObj>
        <w:docPartGallery w:val="Page Numbers (Bottom of Page)"/>
        <w:docPartUnique/>
      </w:docPartObj>
    </w:sdtPr>
    <w:sdtEndPr/>
    <w:sdtContent>
      <w:p w:rsidR="00054718" w:rsidRDefault="00054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C54">
          <w:rPr>
            <w:noProof/>
          </w:rPr>
          <w:t>2</w:t>
        </w:r>
        <w:r>
          <w:fldChar w:fldCharType="end"/>
        </w:r>
      </w:p>
    </w:sdtContent>
  </w:sdt>
  <w:p w:rsidR="00054718" w:rsidRDefault="000547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E1C" w:rsidRDefault="004A2E1C" w:rsidP="00054718">
      <w:pPr>
        <w:spacing w:after="0" w:line="240" w:lineRule="auto"/>
      </w:pPr>
      <w:r>
        <w:separator/>
      </w:r>
    </w:p>
  </w:footnote>
  <w:footnote w:type="continuationSeparator" w:id="0">
    <w:p w:rsidR="004A2E1C" w:rsidRDefault="004A2E1C" w:rsidP="00054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76"/>
    <w:multiLevelType w:val="hybridMultilevel"/>
    <w:tmpl w:val="CF5EFE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394418"/>
    <w:multiLevelType w:val="hybridMultilevel"/>
    <w:tmpl w:val="39A0241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43611A0"/>
    <w:multiLevelType w:val="hybridMultilevel"/>
    <w:tmpl w:val="96AA5C70"/>
    <w:lvl w:ilvl="0" w:tplc="00A8A86C">
      <w:numFmt w:val="bullet"/>
      <w:lvlText w:val="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C94462"/>
    <w:multiLevelType w:val="hybridMultilevel"/>
    <w:tmpl w:val="570CC4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A352A5D"/>
    <w:multiLevelType w:val="hybridMultilevel"/>
    <w:tmpl w:val="FBEC4778"/>
    <w:lvl w:ilvl="0" w:tplc="50B006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958BEB6">
      <w:start w:val="6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C06F6"/>
    <w:multiLevelType w:val="hybridMultilevel"/>
    <w:tmpl w:val="78E8F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0743782"/>
    <w:multiLevelType w:val="hybridMultilevel"/>
    <w:tmpl w:val="523418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E04715"/>
    <w:multiLevelType w:val="hybridMultilevel"/>
    <w:tmpl w:val="AB78A61A"/>
    <w:lvl w:ilvl="0" w:tplc="4A88D0A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106C6C"/>
    <w:multiLevelType w:val="hybridMultilevel"/>
    <w:tmpl w:val="973A362C"/>
    <w:lvl w:ilvl="0" w:tplc="00A8A86C">
      <w:numFmt w:val="bullet"/>
      <w:lvlText w:val="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814BC3"/>
    <w:multiLevelType w:val="hybridMultilevel"/>
    <w:tmpl w:val="7124CE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673A10"/>
    <w:multiLevelType w:val="hybridMultilevel"/>
    <w:tmpl w:val="5504FE48"/>
    <w:lvl w:ilvl="0" w:tplc="91749D9E">
      <w:numFmt w:val="bullet"/>
      <w:lvlText w:val=""/>
      <w:lvlJc w:val="left"/>
      <w:pPr>
        <w:ind w:left="2078" w:hanging="6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9E437A"/>
    <w:multiLevelType w:val="hybridMultilevel"/>
    <w:tmpl w:val="B6E62B84"/>
    <w:lvl w:ilvl="0" w:tplc="00A8A86C">
      <w:numFmt w:val="bullet"/>
      <w:lvlText w:val="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070B"/>
    <w:multiLevelType w:val="hybridMultilevel"/>
    <w:tmpl w:val="DA92A8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C02C50"/>
    <w:multiLevelType w:val="hybridMultilevel"/>
    <w:tmpl w:val="7138E4FA"/>
    <w:lvl w:ilvl="0" w:tplc="00A8A86C">
      <w:numFmt w:val="bullet"/>
      <w:lvlText w:val=""/>
      <w:lvlJc w:val="left"/>
      <w:pPr>
        <w:ind w:left="2078" w:hanging="6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3C10B3"/>
    <w:multiLevelType w:val="hybridMultilevel"/>
    <w:tmpl w:val="97D6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911F6"/>
    <w:multiLevelType w:val="hybridMultilevel"/>
    <w:tmpl w:val="7F5C84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3C6994"/>
    <w:multiLevelType w:val="hybridMultilevel"/>
    <w:tmpl w:val="55809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8E3D87"/>
    <w:multiLevelType w:val="hybridMultilevel"/>
    <w:tmpl w:val="2DCC6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A2EC5"/>
    <w:multiLevelType w:val="hybridMultilevel"/>
    <w:tmpl w:val="0F8A7B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B541DA8"/>
    <w:multiLevelType w:val="hybridMultilevel"/>
    <w:tmpl w:val="F9886B22"/>
    <w:lvl w:ilvl="0" w:tplc="00A8A86C">
      <w:numFmt w:val="bullet"/>
      <w:lvlText w:val="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66551B"/>
    <w:multiLevelType w:val="hybridMultilevel"/>
    <w:tmpl w:val="47A87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208F1"/>
    <w:multiLevelType w:val="hybridMultilevel"/>
    <w:tmpl w:val="5434A1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FDA1AA6"/>
    <w:multiLevelType w:val="hybridMultilevel"/>
    <w:tmpl w:val="114265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019198E"/>
    <w:multiLevelType w:val="hybridMultilevel"/>
    <w:tmpl w:val="FF6C583A"/>
    <w:lvl w:ilvl="0" w:tplc="50B0060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10F73BA"/>
    <w:multiLevelType w:val="hybridMultilevel"/>
    <w:tmpl w:val="65F24E06"/>
    <w:lvl w:ilvl="0" w:tplc="518E0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962DB"/>
    <w:multiLevelType w:val="hybridMultilevel"/>
    <w:tmpl w:val="6D46B9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92367E5"/>
    <w:multiLevelType w:val="hybridMultilevel"/>
    <w:tmpl w:val="F6E8EC38"/>
    <w:lvl w:ilvl="0" w:tplc="00A8A86C">
      <w:numFmt w:val="bullet"/>
      <w:lvlText w:val="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2D663D"/>
    <w:multiLevelType w:val="hybridMultilevel"/>
    <w:tmpl w:val="1F6A857C"/>
    <w:lvl w:ilvl="0" w:tplc="00A8A86C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C16B1"/>
    <w:multiLevelType w:val="hybridMultilevel"/>
    <w:tmpl w:val="852C6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978611E"/>
    <w:multiLevelType w:val="hybridMultilevel"/>
    <w:tmpl w:val="050AB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2895369"/>
    <w:multiLevelType w:val="hybridMultilevel"/>
    <w:tmpl w:val="430EC7B2"/>
    <w:lvl w:ilvl="0" w:tplc="00A8A86C">
      <w:numFmt w:val="bullet"/>
      <w:lvlText w:val="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6B6EDA"/>
    <w:multiLevelType w:val="hybridMultilevel"/>
    <w:tmpl w:val="DB480B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B9B36E4"/>
    <w:multiLevelType w:val="hybridMultilevel"/>
    <w:tmpl w:val="1BCEF466"/>
    <w:lvl w:ilvl="0" w:tplc="91749D9E">
      <w:numFmt w:val="bullet"/>
      <w:lvlText w:val=""/>
      <w:lvlJc w:val="left"/>
      <w:pPr>
        <w:ind w:left="1369" w:hanging="6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CFD40C2"/>
    <w:multiLevelType w:val="hybridMultilevel"/>
    <w:tmpl w:val="333CE8FC"/>
    <w:lvl w:ilvl="0" w:tplc="00A8A86C">
      <w:numFmt w:val="bullet"/>
      <w:lvlText w:val="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25"/>
  </w:num>
  <w:num w:numId="4">
    <w:abstractNumId w:val="21"/>
  </w:num>
  <w:num w:numId="5">
    <w:abstractNumId w:val="0"/>
  </w:num>
  <w:num w:numId="6">
    <w:abstractNumId w:val="5"/>
  </w:num>
  <w:num w:numId="7">
    <w:abstractNumId w:val="18"/>
  </w:num>
  <w:num w:numId="8">
    <w:abstractNumId w:val="22"/>
  </w:num>
  <w:num w:numId="9">
    <w:abstractNumId w:val="17"/>
  </w:num>
  <w:num w:numId="10">
    <w:abstractNumId w:val="1"/>
  </w:num>
  <w:num w:numId="11">
    <w:abstractNumId w:val="29"/>
  </w:num>
  <w:num w:numId="12">
    <w:abstractNumId w:val="12"/>
  </w:num>
  <w:num w:numId="13">
    <w:abstractNumId w:val="6"/>
  </w:num>
  <w:num w:numId="14">
    <w:abstractNumId w:val="16"/>
  </w:num>
  <w:num w:numId="15">
    <w:abstractNumId w:val="32"/>
  </w:num>
  <w:num w:numId="16">
    <w:abstractNumId w:val="10"/>
  </w:num>
  <w:num w:numId="17">
    <w:abstractNumId w:val="28"/>
  </w:num>
  <w:num w:numId="18">
    <w:abstractNumId w:val="8"/>
  </w:num>
  <w:num w:numId="19">
    <w:abstractNumId w:val="26"/>
  </w:num>
  <w:num w:numId="20">
    <w:abstractNumId w:val="13"/>
  </w:num>
  <w:num w:numId="21">
    <w:abstractNumId w:val="2"/>
  </w:num>
  <w:num w:numId="22">
    <w:abstractNumId w:val="27"/>
  </w:num>
  <w:num w:numId="23">
    <w:abstractNumId w:val="33"/>
  </w:num>
  <w:num w:numId="24">
    <w:abstractNumId w:val="30"/>
  </w:num>
  <w:num w:numId="25">
    <w:abstractNumId w:val="19"/>
  </w:num>
  <w:num w:numId="26">
    <w:abstractNumId w:val="11"/>
  </w:num>
  <w:num w:numId="27">
    <w:abstractNumId w:val="3"/>
  </w:num>
  <w:num w:numId="28">
    <w:abstractNumId w:val="24"/>
  </w:num>
  <w:num w:numId="29">
    <w:abstractNumId w:val="20"/>
  </w:num>
  <w:num w:numId="30">
    <w:abstractNumId w:val="15"/>
  </w:num>
  <w:num w:numId="31">
    <w:abstractNumId w:val="9"/>
  </w:num>
  <w:num w:numId="32">
    <w:abstractNumId w:val="14"/>
  </w:num>
  <w:num w:numId="33">
    <w:abstractNumId w:val="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06"/>
    <w:rsid w:val="00034E74"/>
    <w:rsid w:val="00041451"/>
    <w:rsid w:val="00045220"/>
    <w:rsid w:val="00045221"/>
    <w:rsid w:val="00054718"/>
    <w:rsid w:val="00093A39"/>
    <w:rsid w:val="000A7EEA"/>
    <w:rsid w:val="000B3481"/>
    <w:rsid w:val="000B6B36"/>
    <w:rsid w:val="000D0089"/>
    <w:rsid w:val="00116AFD"/>
    <w:rsid w:val="001175E3"/>
    <w:rsid w:val="00184D98"/>
    <w:rsid w:val="001A31AA"/>
    <w:rsid w:val="001B2CC1"/>
    <w:rsid w:val="001B729B"/>
    <w:rsid w:val="001F7B78"/>
    <w:rsid w:val="00280C9A"/>
    <w:rsid w:val="0029550D"/>
    <w:rsid w:val="002D1D6A"/>
    <w:rsid w:val="002E1B5E"/>
    <w:rsid w:val="00332A68"/>
    <w:rsid w:val="00335DFD"/>
    <w:rsid w:val="0034675C"/>
    <w:rsid w:val="00347D9C"/>
    <w:rsid w:val="003F1F00"/>
    <w:rsid w:val="00463B18"/>
    <w:rsid w:val="00480A83"/>
    <w:rsid w:val="004A2E1C"/>
    <w:rsid w:val="004A5A52"/>
    <w:rsid w:val="004C52D8"/>
    <w:rsid w:val="004C55BB"/>
    <w:rsid w:val="00520822"/>
    <w:rsid w:val="005238BC"/>
    <w:rsid w:val="00535300"/>
    <w:rsid w:val="005415E4"/>
    <w:rsid w:val="005750F2"/>
    <w:rsid w:val="005D5D92"/>
    <w:rsid w:val="005D7240"/>
    <w:rsid w:val="0062614A"/>
    <w:rsid w:val="0062717A"/>
    <w:rsid w:val="00691206"/>
    <w:rsid w:val="00710D68"/>
    <w:rsid w:val="0074104B"/>
    <w:rsid w:val="00745C54"/>
    <w:rsid w:val="00775B0A"/>
    <w:rsid w:val="007C0C1D"/>
    <w:rsid w:val="007C37A9"/>
    <w:rsid w:val="007F3523"/>
    <w:rsid w:val="00853A37"/>
    <w:rsid w:val="0086550D"/>
    <w:rsid w:val="008E3E9E"/>
    <w:rsid w:val="00952318"/>
    <w:rsid w:val="00966FF6"/>
    <w:rsid w:val="0096704D"/>
    <w:rsid w:val="00977239"/>
    <w:rsid w:val="0098551B"/>
    <w:rsid w:val="009B636F"/>
    <w:rsid w:val="009C00FF"/>
    <w:rsid w:val="009D4F4A"/>
    <w:rsid w:val="009F095C"/>
    <w:rsid w:val="00A01EE1"/>
    <w:rsid w:val="00A50BE3"/>
    <w:rsid w:val="00A62CDF"/>
    <w:rsid w:val="00A71A3F"/>
    <w:rsid w:val="00A7670C"/>
    <w:rsid w:val="00A86FBE"/>
    <w:rsid w:val="00A97651"/>
    <w:rsid w:val="00AA5E03"/>
    <w:rsid w:val="00AA6623"/>
    <w:rsid w:val="00AB05F8"/>
    <w:rsid w:val="00AC6F77"/>
    <w:rsid w:val="00AD30B4"/>
    <w:rsid w:val="00B12443"/>
    <w:rsid w:val="00B2513B"/>
    <w:rsid w:val="00B43AEC"/>
    <w:rsid w:val="00B605BF"/>
    <w:rsid w:val="00B71A42"/>
    <w:rsid w:val="00B85719"/>
    <w:rsid w:val="00B93EF0"/>
    <w:rsid w:val="00BD055B"/>
    <w:rsid w:val="00BD7739"/>
    <w:rsid w:val="00C0555D"/>
    <w:rsid w:val="00C126C5"/>
    <w:rsid w:val="00C526DB"/>
    <w:rsid w:val="00C547F8"/>
    <w:rsid w:val="00C54DD3"/>
    <w:rsid w:val="00C57344"/>
    <w:rsid w:val="00C742FD"/>
    <w:rsid w:val="00C900F7"/>
    <w:rsid w:val="00C94DED"/>
    <w:rsid w:val="00CB75B2"/>
    <w:rsid w:val="00CE0CED"/>
    <w:rsid w:val="00D06972"/>
    <w:rsid w:val="00D164F1"/>
    <w:rsid w:val="00D16B4B"/>
    <w:rsid w:val="00D30CE5"/>
    <w:rsid w:val="00D87881"/>
    <w:rsid w:val="00DA083E"/>
    <w:rsid w:val="00E172BA"/>
    <w:rsid w:val="00E21BC1"/>
    <w:rsid w:val="00E226CE"/>
    <w:rsid w:val="00E260B6"/>
    <w:rsid w:val="00E465EB"/>
    <w:rsid w:val="00E832A2"/>
    <w:rsid w:val="00E8466F"/>
    <w:rsid w:val="00EB120D"/>
    <w:rsid w:val="00ED4D17"/>
    <w:rsid w:val="00F14F21"/>
    <w:rsid w:val="00F16F89"/>
    <w:rsid w:val="00F23149"/>
    <w:rsid w:val="00F442D4"/>
    <w:rsid w:val="00F44D21"/>
    <w:rsid w:val="00F83A19"/>
    <w:rsid w:val="00FB34FF"/>
    <w:rsid w:val="00FC4E2D"/>
    <w:rsid w:val="00FE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62F24"/>
  <w15:chartTrackingRefBased/>
  <w15:docId w15:val="{A04142EE-F788-451C-BBCB-4D084733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4718"/>
  </w:style>
  <w:style w:type="paragraph" w:styleId="a5">
    <w:name w:val="footer"/>
    <w:basedOn w:val="a"/>
    <w:link w:val="a6"/>
    <w:uiPriority w:val="99"/>
    <w:unhideWhenUsed/>
    <w:rsid w:val="00054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4718"/>
  </w:style>
  <w:style w:type="character" w:styleId="a7">
    <w:name w:val="Hyperlink"/>
    <w:basedOn w:val="a0"/>
    <w:uiPriority w:val="99"/>
    <w:unhideWhenUsed/>
    <w:rsid w:val="00A86FB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97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F4450-1A99-41AC-953F-85801B24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</dc:creator>
  <cp:keywords/>
  <dc:description/>
  <cp:lastModifiedBy>q</cp:lastModifiedBy>
  <cp:revision>57</cp:revision>
  <dcterms:created xsi:type="dcterms:W3CDTF">2025-03-14T20:03:00Z</dcterms:created>
  <dcterms:modified xsi:type="dcterms:W3CDTF">2026-03-09T12:11:00Z</dcterms:modified>
</cp:coreProperties>
</file>