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Эпитеты в стихотворении А.С. Пушкина «К Чаадаеву» играют роль создания ярких и запоминающихся образов. Автор использует эмоционально-оценочные эпитеты, которые подчёркивают высокую эмоциональную окраску и выражают идеи стихотворения.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Эпитеты в его произведении выполняют несколько функций. Они служат для создания эмоционального контраста: в первой части Пушкин использует эпитеты " тихой (славы)", " утренний (туман)", а во второй части -  "(власть) роковая", "нетерпеливая (душа)". Таким образом, автор противопоставляет пассивное прошлое активному будущему.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В стихотворении  «К Чаадаеву» Александр Сергеевич Пушкин использует яркие прилагательные-эпитеты, подчеркивающие вольнолюбивые настроения: тихой (славы), юные (забавы), роковой (власти), нетерпеливою (душой), святой (вольности), прекрасные (порывы), пленительного (счастья). Они создают возвышенный тон и передают надежду на перемены.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Также эпитеты служат для выражения гражданской позиции:  "(власти) роковой", "(вольности) святой". С помощью первого  эпитета автор подчеркивает жестокость и деспотизм самодержавия,а в с помощью второго - свободу, как высшую ценность.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Эпитет "нетерпеливою (душой)"  показывает буйный протест и страстное желание  скорых перемен. Определение "Пленительного(счастья) передаёт высшую степень восхищения,очарования,также показывает надежду на прекрасное будущее.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В четверостишии “Пока свободою горим,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Пока сердца для чести живы,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Мой друг, отчизне посвятим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Души прекрасные порывы!” определение “свободою горим” символизирует самоотверженное служение высоким идеалам. А эпитет “души прекрасные порывы” означает стремление человека совершить что-то хорошее не только для себя, а для другого или даже для общества в целом.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Также в стихотворении используются относительные прилагательные (эпитеты) ,например, “утренний туман”, “отчизне милой” играют ключевую роль в создании романтического образа эпохи, подчеркивая идеализм, гражданственность и душевный порыв. Они привязывают чувства к конкретным понятиям (время, родина), формируя образ юной надежды и бескомпромиссной борьбы.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В двустишие “Как ждет любовник молодой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Минуты верного свиданья.” автор использует следующие эпитеты: “молодой” (любовник) символизирует пылкость, энергию и нетерпение, а “верного”(свиданья) подчеркивает неизбежность, точность и желанность встречи, сравнивая стремление к свободе с сильным любовным порывом.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Таким образом, автор использует эпитеты для передачи "пробуждения" России от самовластия. Эпитеты в стихотворении А.С. Пушкина «К Чаадаеву» служат для эмоционального усиления призыва к свободе, противопоставления «юных забав» гражданскому долгу и создания возвышенного, романтического настроения. Они подчеркивают ключевые идеи: надежду, гражданскую страсть и неизбежность перемен.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