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9135" w14:textId="07BFF1C9" w:rsidR="00EC16EF" w:rsidRDefault="00D66730" w:rsidP="007E2B41">
      <w:pPr>
        <w:spacing w:line="240" w:lineRule="auto"/>
        <w:jc w:val="center"/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</w:pPr>
      <w:r w:rsidRPr="005712E1"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  <w:t xml:space="preserve">Мониторинг </w:t>
      </w:r>
      <w:r w:rsidR="002673AF"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  <w:t xml:space="preserve">загрязнения частицами </w:t>
      </w:r>
      <w:r w:rsidRPr="005712E1"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  <w:t xml:space="preserve">микропластика </w:t>
      </w:r>
      <w:r w:rsidR="002673AF"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  <w:t>родников Горного</w:t>
      </w:r>
      <w:r w:rsidR="002673AF" w:rsidRPr="005712E1"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  <w:t xml:space="preserve"> Крыма</w:t>
      </w:r>
      <w:r w:rsidRPr="005712E1">
        <w:rPr>
          <w:rFonts w:ascii="Times New Roman" w:eastAsiaTheme="minorHAnsi" w:hAnsi="Times New Roman" w:cs="Times New Roman"/>
          <w:b/>
          <w:kern w:val="0"/>
          <w:lang w:val="ru-RU" w:eastAsia="en-US"/>
          <w14:ligatures w14:val="none"/>
        </w:rPr>
        <w:t>: выполненные и текущие этапы исследования</w:t>
      </w:r>
    </w:p>
    <w:p w14:paraId="0D60697C" w14:textId="1C794194" w:rsidR="00EC16EF" w:rsidRPr="005712E1" w:rsidRDefault="00CE5B89" w:rsidP="007E2B41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kern w:val="0"/>
          <w:u w:val="single"/>
          <w:vertAlign w:val="superscript"/>
          <w:lang w:val="ru-RU" w:eastAsia="en-US"/>
          <w14:ligatures w14:val="none"/>
        </w:rPr>
      </w:pPr>
      <w:r w:rsidRPr="005712E1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/>
          <w14:ligatures w14:val="none"/>
        </w:rPr>
        <w:t>Репникова Д. А</w:t>
      </w:r>
    </w:p>
    <w:p w14:paraId="44C8C4E9" w14:textId="59D90B7B" w:rsidR="009C2192" w:rsidRPr="005712E1" w:rsidRDefault="007C541E" w:rsidP="007E2B41">
      <w:pPr>
        <w:spacing w:line="240" w:lineRule="auto"/>
        <w:jc w:val="center"/>
        <w:rPr>
          <w:rFonts w:ascii="Times New Roman" w:eastAsiaTheme="minorHAnsi" w:hAnsi="Times New Roman" w:cs="Times New Roman"/>
          <w:i/>
          <w:iCs/>
          <w:kern w:val="0"/>
          <w:lang w:val="ru-RU" w:eastAsia="en-US"/>
          <w14:ligatures w14:val="none"/>
        </w:rPr>
      </w:pPr>
      <w:r w:rsidRPr="007C541E">
        <w:rPr>
          <w:rFonts w:ascii="Times New Roman" w:eastAsiaTheme="minorHAnsi" w:hAnsi="Times New Roman" w:cs="Times New Roman"/>
          <w:i/>
          <w:iCs/>
          <w:kern w:val="0"/>
          <w:lang w:val="ru-RU" w:eastAsia="en-US"/>
          <w14:ligatures w14:val="none"/>
        </w:rPr>
        <w:t>Магистрант 1 года обучения</w:t>
      </w:r>
    </w:p>
    <w:p w14:paraId="46BB7B9C" w14:textId="072FF5F8" w:rsidR="005C275B" w:rsidRPr="005712E1" w:rsidRDefault="00EC16EF" w:rsidP="007E2B41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kern w:val="0"/>
          <w:lang w:val="ru-RU" w:eastAsia="en-US"/>
          <w14:ligatures w14:val="none"/>
        </w:rPr>
      </w:pPr>
      <w:r w:rsidRPr="005712E1">
        <w:rPr>
          <w:rFonts w:ascii="Times New Roman" w:eastAsiaTheme="minorHAnsi" w:hAnsi="Times New Roman" w:cs="Times New Roman"/>
          <w:i/>
          <w:iCs/>
          <w:kern w:val="0"/>
          <w:lang w:val="ru-RU" w:eastAsia="en-US"/>
          <w14:ligatures w14:val="none"/>
        </w:rPr>
        <w:t xml:space="preserve">Геологический факультет МГУ имени </w:t>
      </w:r>
      <w:proofErr w:type="gramStart"/>
      <w:r w:rsidRPr="005712E1">
        <w:rPr>
          <w:rFonts w:ascii="Times New Roman" w:eastAsiaTheme="minorHAnsi" w:hAnsi="Times New Roman" w:cs="Times New Roman"/>
          <w:i/>
          <w:iCs/>
          <w:kern w:val="0"/>
          <w:lang w:val="ru-RU" w:eastAsia="en-US"/>
          <w14:ligatures w14:val="none"/>
        </w:rPr>
        <w:t>М.В.</w:t>
      </w:r>
      <w:proofErr w:type="gramEnd"/>
      <w:r w:rsidRPr="005712E1">
        <w:rPr>
          <w:rFonts w:ascii="Times New Roman" w:eastAsiaTheme="minorHAnsi" w:hAnsi="Times New Roman" w:cs="Times New Roman"/>
          <w:i/>
          <w:iCs/>
          <w:kern w:val="0"/>
          <w:lang w:val="ru-RU" w:eastAsia="en-US"/>
          <w14:ligatures w14:val="none"/>
        </w:rPr>
        <w:t xml:space="preserve"> Ломоносова, Москва, Россия </w:t>
      </w:r>
    </w:p>
    <w:p w14:paraId="013D239A" w14:textId="6BB142D5" w:rsidR="005359B3" w:rsidRPr="005712E1" w:rsidRDefault="002C1AA8" w:rsidP="007E2B41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kern w:val="0"/>
          <w:lang w:val="en-GB" w:eastAsia="en-US"/>
          <w14:ligatures w14:val="none"/>
        </w:rPr>
      </w:pPr>
      <w:r w:rsidRPr="005712E1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E–mail: </w:t>
      </w:r>
      <w:r w:rsidR="005C275B" w:rsidRPr="005712E1">
        <w:rPr>
          <w:rStyle w:val="s1"/>
          <w:rFonts w:ascii="Times New Roman" w:hAnsi="Times New Roman" w:cs="Times New Roman"/>
          <w:i/>
          <w:iCs/>
          <w:sz w:val="24"/>
          <w:szCs w:val="24"/>
        </w:rPr>
        <w:t>daria.repnikova@student.msu.ru</w:t>
      </w:r>
    </w:p>
    <w:p w14:paraId="41828E72" w14:textId="1638F5E7" w:rsidR="00E42AAD" w:rsidRPr="005712E1" w:rsidRDefault="00785080" w:rsidP="007E2B41">
      <w:pPr>
        <w:spacing w:after="0" w:line="240" w:lineRule="auto"/>
        <w:ind w:firstLine="397"/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</w:pP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Несмотря на заповедный статус</w:t>
      </w:r>
      <w:r w:rsidR="0009647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09647C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Горн</w:t>
      </w:r>
      <w:r w:rsidR="0009647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ого</w:t>
      </w:r>
      <w:r w:rsidR="0009647C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Крым</w:t>
      </w:r>
      <w:r w:rsidR="0009647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а</w:t>
      </w: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значительной части территории, загрязняющие вещества, в том числе микропластик (МП)</w:t>
      </w:r>
      <w:r w:rsidR="00A966BC" w:rsidRPr="00A966B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A966B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–</w:t>
      </w:r>
      <w:r w:rsidR="00A966BC" w:rsidRPr="00A966B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1C59AD" w:rsidRPr="00773EC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синтетические полимерные частицы размером от 1 мкм до 5 мм; нанопластик — &lt; 1 мкм – </w:t>
      </w: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могут поступать в подземные воды как от локальных, так и от удаленных источников. </w:t>
      </w:r>
      <w:r w:rsidR="009E2797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В последние годы возрастает число исследований, посвященных присутствию МП в подземных водах, однако для Горного Крыма такие данные крайне ограниченны. В связи с этим проводится мониторинг МП в родниках Горного Крыма, включающий пробоотбор, пробоподготовку, идентификацию полимерных частиц и сопутствующую гидрохимическую характеристику </w:t>
      </w:r>
      <w:r w:rsidR="006E4534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подземных </w:t>
      </w:r>
      <w:r w:rsidR="009E2797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вод</w:t>
      </w:r>
      <w:r w:rsidR="007B2976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7B2976" w:rsidRPr="007B2976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[</w:t>
      </w:r>
      <w:r w:rsidR="00127E8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1, 2</w:t>
      </w:r>
      <w:r w:rsidR="007B2976" w:rsidRPr="007B2976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].</w:t>
      </w:r>
      <w:r w:rsidR="00C918E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7E2B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Л</w:t>
      </w:r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етом 2024 г. были исследованы пробы из источников </w:t>
      </w:r>
      <w:proofErr w:type="spellStart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Пания</w:t>
      </w:r>
      <w:proofErr w:type="spellEnd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, </w:t>
      </w:r>
      <w:proofErr w:type="spellStart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Скельский</w:t>
      </w:r>
      <w:proofErr w:type="spellEnd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и </w:t>
      </w:r>
      <w:proofErr w:type="spellStart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Демерджи</w:t>
      </w:r>
      <w:proofErr w:type="spellEnd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. По результатам визуального анализа частицы МП обнаружены во всех пробах; выявлены волокна, пленки и фрагменты. По результатам пиролитической газовой хромато-масс-спектрометрии во всех пробах </w:t>
      </w:r>
      <w:r w:rsidR="001204C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обнаружен</w:t>
      </w:r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полистирол (</w:t>
      </w:r>
      <w:r w:rsidR="00155582" w:rsidRPr="00773EC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PS</w:t>
      </w:r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); в пробе из родника </w:t>
      </w:r>
      <w:proofErr w:type="spellStart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Пания</w:t>
      </w:r>
      <w:proofErr w:type="spellEnd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дополнительно установлен стирол-бутадиеновый каучук (</w:t>
      </w:r>
      <w:r w:rsidR="00155582" w:rsidRPr="00773EC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SBR</w:t>
      </w:r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), а в пробе из родника </w:t>
      </w:r>
      <w:proofErr w:type="spellStart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Демерджи</w:t>
      </w:r>
      <w:proofErr w:type="spellEnd"/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— полипропилен (</w:t>
      </w:r>
      <w:r w:rsidR="00155582" w:rsidRPr="00773EC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PP</w:t>
      </w:r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), полиэтилен (</w:t>
      </w:r>
      <w:r w:rsidR="00155582" w:rsidRPr="00773EC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PE</w:t>
      </w:r>
      <w:r w:rsidR="00155582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) и полиамид-66. </w:t>
      </w:r>
    </w:p>
    <w:p w14:paraId="3D835E20" w14:textId="0A5ECB37" w:rsidR="00AF4F32" w:rsidRDefault="00566882" w:rsidP="007E2B41">
      <w:pPr>
        <w:spacing w:after="0" w:line="240" w:lineRule="auto"/>
        <w:ind w:firstLine="397"/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</w:pP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В конце января 2026 г. </w:t>
      </w:r>
      <w:r w:rsid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р</w:t>
      </w:r>
      <w:r w:rsidR="008E23BF" w:rsidRP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асширена область изучения, как из Горного Крыма, так и из </w:t>
      </w:r>
      <w:proofErr w:type="spellStart"/>
      <w:r w:rsidR="008E23BF" w:rsidRP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Альминской</w:t>
      </w:r>
      <w:proofErr w:type="spellEnd"/>
      <w:r w:rsidR="008E23BF" w:rsidRP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впадины</w:t>
      </w:r>
      <w:r w:rsid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. </w:t>
      </w:r>
      <w:r w:rsidR="008E23BF" w:rsidRP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Пробы отобраны из родников следующих водоносных горизонтов</w:t>
      </w:r>
      <w:r w:rsidR="00E753A3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E753A3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Горного Крыма</w:t>
      </w:r>
      <w:r w:rsidR="008E23BF" w:rsidRPr="008E23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:</w:t>
      </w:r>
      <w:r w:rsidR="00976C7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6E054D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верхнеюрский</w:t>
      </w:r>
      <w:r w:rsidR="006274C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(2 пробы)</w:t>
      </w:r>
      <w:r w:rsidR="006E054D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, </w:t>
      </w:r>
      <w:r w:rsidR="006274C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меловой (3 пробы), палеогеновый (</w:t>
      </w:r>
      <w:r w:rsidR="00E753A3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1 проба)</w:t>
      </w:r>
      <w:r w:rsidR="006274C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, неогеновый</w:t>
      </w:r>
      <w:r w:rsidR="00E753A3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(4 пробы)</w:t>
      </w:r>
      <w:r w:rsidR="006274C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.</w:t>
      </w:r>
      <w:r w:rsidR="00E753A3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Для всех проб выполнен гидрохимический анализ; в рамках определени</w:t>
      </w:r>
      <w:r w:rsidR="005A74F1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я </w:t>
      </w: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МП проведен</w:t>
      </w:r>
      <w:r w:rsidR="003C799C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а пробоподготовка</w:t>
      </w:r>
      <w:r w:rsidR="00FC304E"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,</w:t>
      </w:r>
      <w:r w:rsidRPr="005712E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пробы 2026 г. подготовлены к последующей идентификации микрочастиц полимеров.</w:t>
      </w:r>
      <w:r w:rsidR="007E2B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По химическому составу большинство исследованных вод относится к пресным гидрокарбонатным кальциевым и магниево-кальциевы</w:t>
      </w:r>
      <w:r w:rsidR="006E3D5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м,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минерализация составляет около 0,22–0,38 г/л</w:t>
      </w:r>
      <w:r w:rsidR="00345A82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.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Такие воды типичны для областей питания карбонатных водоносных комплексов Горного Крыма. Ряд точек характеризуется</w:t>
      </w:r>
      <w:r w:rsidR="009D7E7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153244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более </w:t>
      </w:r>
      <w:r w:rsidR="0033374E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высоким</w:t>
      </w:r>
      <w:r w:rsidR="009D7E7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содержани</w:t>
      </w:r>
      <w:r w:rsidR="0033374E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ем </w:t>
      </w:r>
      <w:r w:rsidR="009D7E7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сульфатов и хлоридов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:</w:t>
      </w:r>
      <w:r w:rsidR="006E3D5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345A82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родник</w:t>
      </w:r>
      <w:r w:rsidR="00936A9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Арабский, 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родник </w:t>
      </w:r>
      <w:proofErr w:type="spellStart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Ашлама</w:t>
      </w:r>
      <w:proofErr w:type="spellEnd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, Кулю-</w:t>
      </w:r>
      <w:proofErr w:type="spellStart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Буруновский</w:t>
      </w:r>
      <w:proofErr w:type="spellEnd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родник, родник </w:t>
      </w:r>
      <w:proofErr w:type="spellStart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Джавезлык</w:t>
      </w:r>
      <w:proofErr w:type="spellEnd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и </w:t>
      </w:r>
      <w:proofErr w:type="spellStart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сероводный</w:t>
      </w:r>
      <w:proofErr w:type="spellEnd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источник в районе </w:t>
      </w:r>
      <w:proofErr w:type="spellStart"/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Верхнесадового</w:t>
      </w:r>
      <w:proofErr w:type="spellEnd"/>
      <w:r w:rsidR="009D0D8C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.</w:t>
      </w:r>
      <w:r w:rsidR="00936A90" w:rsidRPr="00936A9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936A90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Родник У Геологов отличается по катионному составу: вода натриевая, при минерализации около 1,15 г/л</w:t>
      </w:r>
      <w:r w:rsidR="00936A90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.</w:t>
      </w:r>
      <w:r w:rsidR="00773EC9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385BF4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Повышенная минерализация</w:t>
      </w:r>
      <w:r w:rsidR="00A95064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825A06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(около </w:t>
      </w:r>
      <w:r w:rsidR="0030660E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1,2 г/л)</w:t>
      </w:r>
      <w:r w:rsidR="00385BF4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  <w:r w:rsidR="00A95064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наблюдается в р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одник</w:t>
      </w:r>
      <w:r w:rsidR="00825A06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ах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Арабский</w:t>
      </w:r>
      <w:r w:rsidR="0030660E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и У Геологов.</w:t>
      </w:r>
      <w:r w:rsidR="001D0081"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</w:t>
      </w:r>
    </w:p>
    <w:p w14:paraId="5E6C78C8" w14:textId="5BCD16AD" w:rsidR="001D0081" w:rsidRPr="00807814" w:rsidRDefault="001D0081" w:rsidP="007E2B41">
      <w:pPr>
        <w:spacing w:after="0" w:line="240" w:lineRule="auto"/>
        <w:ind w:firstLine="397"/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</w:pPr>
      <w:r w:rsidRPr="001D008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Полученные данные показывают, что мониторинг МП в родниках Горного Крыма целесообразно сочетать с гидрохимической характеристикой вод, поскольку различия в составе и минерализации могут отражать особенности путей питания, времени взаимодействия в системе «вода–порода» и потенциальных путей миграции загрязняющих частиц. Следующий этап работы связан с аналитической идентификацией МП в пробах 2026 г. и сопоставлением полученных результатов с данными 2024 г.</w:t>
      </w:r>
    </w:p>
    <w:p w14:paraId="304D4EC9" w14:textId="20D4347C" w:rsidR="00CA15BF" w:rsidRDefault="00CA15BF" w:rsidP="007E2B41">
      <w:pPr>
        <w:spacing w:after="0" w:line="240" w:lineRule="auto"/>
        <w:ind w:firstLine="397"/>
        <w:rPr>
          <w:rFonts w:ascii="Times New Roman" w:eastAsiaTheme="minorHAnsi" w:hAnsi="Times New Roman" w:cs="Times New Roman"/>
          <w:kern w:val="0"/>
          <w:highlight w:val="green"/>
          <w:lang w:val="ru-RU" w:eastAsia="en-US"/>
          <w14:ligatures w14:val="none"/>
        </w:rPr>
      </w:pPr>
      <w:r w:rsidRPr="00CA15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Исследование подземных вод выполнено Репниковой </w:t>
      </w:r>
      <w:proofErr w:type="gramStart"/>
      <w:r w:rsidRPr="00CA15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Д.А.</w:t>
      </w:r>
      <w:proofErr w:type="gramEnd"/>
      <w:r w:rsidRPr="00CA15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 при поддержке гранта РНФ </w:t>
      </w:r>
      <w:proofErr w:type="gramStart"/>
      <w:r w:rsidRPr="00CA15BF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№ 25-27-00532</w:t>
      </w:r>
      <w:proofErr w:type="gramEnd"/>
      <w:r w:rsidRPr="00CA15BF">
        <w:rPr>
          <w:rFonts w:ascii="Times New Roman" w:eastAsiaTheme="minorHAnsi" w:hAnsi="Times New Roman" w:cs="Times New Roman"/>
          <w:kern w:val="0"/>
          <w:highlight w:val="green"/>
          <w:lang w:val="ru-RU" w:eastAsia="en-US"/>
          <w14:ligatures w14:val="none"/>
        </w:rPr>
        <w:t xml:space="preserve"> </w:t>
      </w:r>
    </w:p>
    <w:p w14:paraId="0F8F5901" w14:textId="302A0773" w:rsidR="002244D9" w:rsidRPr="00807814" w:rsidRDefault="002244D9" w:rsidP="007E2B41">
      <w:pPr>
        <w:spacing w:after="0" w:line="240" w:lineRule="auto"/>
        <w:ind w:firstLine="397"/>
        <w:rPr>
          <w:rFonts w:ascii="Times New Roman" w:eastAsiaTheme="minorHAnsi" w:hAnsi="Times New Roman" w:cs="Times New Roman"/>
          <w:b/>
          <w:bCs/>
          <w:kern w:val="0"/>
          <w:lang w:val="ru-RU" w:eastAsia="en-US"/>
          <w14:ligatures w14:val="none"/>
        </w:rPr>
      </w:pPr>
      <w:r w:rsidRPr="00807814">
        <w:rPr>
          <w:rFonts w:ascii="Times New Roman" w:eastAsiaTheme="minorHAnsi" w:hAnsi="Times New Roman" w:cs="Times New Roman"/>
          <w:b/>
          <w:bCs/>
          <w:kern w:val="0"/>
          <w:lang w:val="ru-RU" w:eastAsia="en-US"/>
          <w14:ligatures w14:val="none"/>
        </w:rPr>
        <w:t>Литература:</w:t>
      </w:r>
    </w:p>
    <w:p w14:paraId="43E181F6" w14:textId="49C7283D" w:rsidR="00387341" w:rsidRPr="005056E9" w:rsidRDefault="00387341" w:rsidP="007E2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Казак Е.С., Филимонова </w:t>
      </w:r>
      <w:proofErr w:type="gramStart"/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Е.А.</w:t>
      </w:r>
      <w:proofErr w:type="gramEnd"/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, Преображенская А.Е. Микро- и нанопластик в природных водах России и проблемы его определения // </w:t>
      </w:r>
      <w:proofErr w:type="spellStart"/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Вестн</w:t>
      </w:r>
      <w:proofErr w:type="spellEnd"/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. </w:t>
      </w:r>
      <w:proofErr w:type="spellStart"/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>Моск</w:t>
      </w:r>
      <w:proofErr w:type="spellEnd"/>
      <w:r w:rsidRPr="00387341">
        <w:rPr>
          <w:rFonts w:ascii="Times New Roman" w:eastAsiaTheme="minorHAnsi" w:hAnsi="Times New Roman" w:cs="Times New Roman"/>
          <w:kern w:val="0"/>
          <w:lang w:val="ru-RU" w:eastAsia="en-US"/>
          <w14:ligatures w14:val="none"/>
        </w:rPr>
        <w:t xml:space="preserve">. ун-та. Сер. 4. Геология. </w:t>
      </w:r>
      <w:r w:rsidRPr="00387341">
        <w:rPr>
          <w:rFonts w:ascii="Times New Roman" w:eastAsiaTheme="minorHAnsi" w:hAnsi="Times New Roman" w:cs="Times New Roman"/>
          <w:kern w:val="0"/>
          <w:lang w:eastAsia="en-US"/>
          <w14:ligatures w14:val="none"/>
        </w:rPr>
        <w:t>2022. № 6. С. 110–123.</w:t>
      </w:r>
    </w:p>
    <w:p w14:paraId="1405FC71" w14:textId="0A70934E" w:rsidR="005056E9" w:rsidRPr="007E2B41" w:rsidRDefault="005056E9" w:rsidP="007E2B41">
      <w:pPr>
        <w:pStyle w:val="af1"/>
        <w:numPr>
          <w:ilvl w:val="0"/>
          <w:numId w:val="1"/>
        </w:numPr>
        <w:spacing w:after="0"/>
        <w:rPr>
          <w:rFonts w:eastAsiaTheme="minorHAnsi"/>
          <w:lang w:val="ru-RU"/>
        </w:rPr>
      </w:pPr>
      <w:r>
        <w:t>Thompson R.C., Olsen Y., Mitchell R.P., Davis A., Rowland S.J., John A.W.G., McGonigle D., Russell A.E. Lost at Sea: Where Is All the Plastic? // Science. 2004. Vol. 304. 7 May.</w:t>
      </w:r>
    </w:p>
    <w:sectPr w:rsidR="005056E9" w:rsidRPr="007E2B41" w:rsidSect="008C63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4CBC"/>
    <w:multiLevelType w:val="hybridMultilevel"/>
    <w:tmpl w:val="4D5C1C5E"/>
    <w:lvl w:ilvl="0" w:tplc="741A975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4703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B5"/>
    <w:rsid w:val="00015E9D"/>
    <w:rsid w:val="00036BE7"/>
    <w:rsid w:val="000655CC"/>
    <w:rsid w:val="00083A4C"/>
    <w:rsid w:val="00095023"/>
    <w:rsid w:val="0009647C"/>
    <w:rsid w:val="00107B2B"/>
    <w:rsid w:val="0012037E"/>
    <w:rsid w:val="001204CC"/>
    <w:rsid w:val="00127E89"/>
    <w:rsid w:val="0015226A"/>
    <w:rsid w:val="00153244"/>
    <w:rsid w:val="00155582"/>
    <w:rsid w:val="0018063C"/>
    <w:rsid w:val="00195155"/>
    <w:rsid w:val="001C59AD"/>
    <w:rsid w:val="001D0081"/>
    <w:rsid w:val="00205F4C"/>
    <w:rsid w:val="002130CF"/>
    <w:rsid w:val="002244D9"/>
    <w:rsid w:val="002339AC"/>
    <w:rsid w:val="002673AF"/>
    <w:rsid w:val="002C1AA8"/>
    <w:rsid w:val="00300B24"/>
    <w:rsid w:val="0030660E"/>
    <w:rsid w:val="0033374E"/>
    <w:rsid w:val="00342FC4"/>
    <w:rsid w:val="00345A82"/>
    <w:rsid w:val="00347509"/>
    <w:rsid w:val="00385BF4"/>
    <w:rsid w:val="00387341"/>
    <w:rsid w:val="003C1D72"/>
    <w:rsid w:val="003C799C"/>
    <w:rsid w:val="003E42FF"/>
    <w:rsid w:val="00483F71"/>
    <w:rsid w:val="004C287A"/>
    <w:rsid w:val="004F562B"/>
    <w:rsid w:val="005056E9"/>
    <w:rsid w:val="005359B3"/>
    <w:rsid w:val="00553764"/>
    <w:rsid w:val="00566882"/>
    <w:rsid w:val="005712E1"/>
    <w:rsid w:val="00571BEB"/>
    <w:rsid w:val="0058459B"/>
    <w:rsid w:val="005A1857"/>
    <w:rsid w:val="005A1871"/>
    <w:rsid w:val="005A74F1"/>
    <w:rsid w:val="005C275B"/>
    <w:rsid w:val="006248A1"/>
    <w:rsid w:val="006274C0"/>
    <w:rsid w:val="00633E18"/>
    <w:rsid w:val="00670112"/>
    <w:rsid w:val="006C79FB"/>
    <w:rsid w:val="006E054D"/>
    <w:rsid w:val="006E3D59"/>
    <w:rsid w:val="006E4534"/>
    <w:rsid w:val="00720300"/>
    <w:rsid w:val="00727879"/>
    <w:rsid w:val="00773EC9"/>
    <w:rsid w:val="00784355"/>
    <w:rsid w:val="00785080"/>
    <w:rsid w:val="00797EBB"/>
    <w:rsid w:val="007B2976"/>
    <w:rsid w:val="007B6629"/>
    <w:rsid w:val="007C541E"/>
    <w:rsid w:val="007E2B41"/>
    <w:rsid w:val="00807814"/>
    <w:rsid w:val="00825A06"/>
    <w:rsid w:val="00852F2E"/>
    <w:rsid w:val="00853AB4"/>
    <w:rsid w:val="00856FC5"/>
    <w:rsid w:val="008A0D0B"/>
    <w:rsid w:val="008C6335"/>
    <w:rsid w:val="008E23BF"/>
    <w:rsid w:val="00903538"/>
    <w:rsid w:val="00936A90"/>
    <w:rsid w:val="00943996"/>
    <w:rsid w:val="009533C4"/>
    <w:rsid w:val="00970EB5"/>
    <w:rsid w:val="00976C7F"/>
    <w:rsid w:val="009C044C"/>
    <w:rsid w:val="009C1388"/>
    <w:rsid w:val="009C2192"/>
    <w:rsid w:val="009D0D8C"/>
    <w:rsid w:val="009D7E7C"/>
    <w:rsid w:val="009E2797"/>
    <w:rsid w:val="00A374B5"/>
    <w:rsid w:val="00A95064"/>
    <w:rsid w:val="00A966BC"/>
    <w:rsid w:val="00AB6DE6"/>
    <w:rsid w:val="00AC16DA"/>
    <w:rsid w:val="00AF4F32"/>
    <w:rsid w:val="00B271CB"/>
    <w:rsid w:val="00B47AA6"/>
    <w:rsid w:val="00B626F3"/>
    <w:rsid w:val="00B65F4F"/>
    <w:rsid w:val="00B70307"/>
    <w:rsid w:val="00B8728C"/>
    <w:rsid w:val="00BC7915"/>
    <w:rsid w:val="00BE0412"/>
    <w:rsid w:val="00C0064F"/>
    <w:rsid w:val="00C025E0"/>
    <w:rsid w:val="00C1026C"/>
    <w:rsid w:val="00C550AF"/>
    <w:rsid w:val="00C918E9"/>
    <w:rsid w:val="00CA15BF"/>
    <w:rsid w:val="00CB0CE4"/>
    <w:rsid w:val="00CE5B89"/>
    <w:rsid w:val="00D20EAB"/>
    <w:rsid w:val="00D66730"/>
    <w:rsid w:val="00D73F9F"/>
    <w:rsid w:val="00DB5288"/>
    <w:rsid w:val="00E34155"/>
    <w:rsid w:val="00E42AAD"/>
    <w:rsid w:val="00E6757F"/>
    <w:rsid w:val="00E753A3"/>
    <w:rsid w:val="00E915C9"/>
    <w:rsid w:val="00EA0F18"/>
    <w:rsid w:val="00EB34D1"/>
    <w:rsid w:val="00EB6AC6"/>
    <w:rsid w:val="00EC16EF"/>
    <w:rsid w:val="00EC2331"/>
    <w:rsid w:val="00FA1F75"/>
    <w:rsid w:val="00FC304E"/>
    <w:rsid w:val="00FC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3721B"/>
  <w15:chartTrackingRefBased/>
  <w15:docId w15:val="{53B5C61E-9F12-4197-9B8F-EC87E401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970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70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70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70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970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970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970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970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970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70EB5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970EB5"/>
    <w:rPr>
      <w:i/>
      <w:iCs/>
      <w:color w:val="0F4761" w:themeColor="accent1" w:themeShade="BF"/>
    </w:rPr>
  </w:style>
  <w:style w:type="character" w:styleId="a5">
    <w:name w:val="Intense Reference"/>
    <w:basedOn w:val="a0"/>
    <w:uiPriority w:val="32"/>
    <w:qFormat/>
    <w:rsid w:val="00970EB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5C275B"/>
    <w:pPr>
      <w:spacing w:after="0" w:line="300" w:lineRule="atLeast"/>
    </w:pPr>
    <w:rPr>
      <w:rFonts w:ascii=".SF UI" w:hAnsi=".SF UI" w:cs="Times New Roman"/>
      <w:color w:val="21212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5C275B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styleId="a6">
    <w:name w:val="Emphasis"/>
    <w:basedOn w:val="a0"/>
    <w:uiPriority w:val="20"/>
    <w:qFormat/>
    <w:rsid w:val="002C1AA8"/>
    <w:rPr>
      <w:i/>
      <w:iCs/>
    </w:rPr>
  </w:style>
  <w:style w:type="character" w:customStyle="1" w:styleId="10">
    <w:name w:val="Заголовок 1 Знак"/>
    <w:basedOn w:val="a0"/>
    <w:uiPriority w:val="9"/>
    <w:rsid w:val="00C0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C0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C02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C025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C025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C02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rsid w:val="00C02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rsid w:val="00C02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rsid w:val="00C025E0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rsid w:val="00C0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uiPriority w:val="11"/>
    <w:rsid w:val="00C0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rsid w:val="00C025E0"/>
    <w:rPr>
      <w:i/>
      <w:iCs/>
      <w:color w:val="404040" w:themeColor="text1" w:themeTint="BF"/>
    </w:rPr>
  </w:style>
  <w:style w:type="character" w:customStyle="1" w:styleId="a9">
    <w:name w:val="Выделенная цитата Знак"/>
    <w:basedOn w:val="a0"/>
    <w:uiPriority w:val="30"/>
    <w:rsid w:val="00C025E0"/>
    <w:rPr>
      <w:i/>
      <w:iCs/>
      <w:color w:val="0F4761" w:themeColor="accent1" w:themeShade="BF"/>
    </w:rPr>
  </w:style>
  <w:style w:type="character" w:styleId="aa">
    <w:name w:val="annotation reference"/>
    <w:basedOn w:val="a0"/>
    <w:uiPriority w:val="99"/>
    <w:semiHidden/>
    <w:unhideWhenUsed/>
    <w:rsid w:val="002673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73A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673A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73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73A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6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73AF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1C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af2">
    <w:name w:val="Hyperlink"/>
    <w:basedOn w:val="a0"/>
    <w:uiPriority w:val="99"/>
    <w:unhideWhenUsed/>
    <w:rsid w:val="0038734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87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Repnikova</dc:creator>
  <cp:keywords/>
  <dc:description/>
  <cp:lastModifiedBy>Daria Repnikova</cp:lastModifiedBy>
  <cp:revision>26</cp:revision>
  <dcterms:created xsi:type="dcterms:W3CDTF">2026-04-13T19:49:00Z</dcterms:created>
  <dcterms:modified xsi:type="dcterms:W3CDTF">2026-04-14T12:48:00Z</dcterms:modified>
</cp:coreProperties>
</file>