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2D1" w:rsidRDefault="004B32D1" w:rsidP="00056D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32D1" w:rsidRDefault="0010473B" w:rsidP="00056D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473B">
        <w:rPr>
          <w:rFonts w:ascii="Times New Roman" w:hAnsi="Times New Roman" w:cs="Times New Roman"/>
          <w:b/>
          <w:bCs/>
          <w:sz w:val="24"/>
          <w:szCs w:val="24"/>
        </w:rPr>
        <w:t>Вино в кулинарных традициях и повседневном питании Византийской империи</w:t>
      </w:r>
    </w:p>
    <w:p w:rsidR="004B32D1" w:rsidRPr="00387128" w:rsidRDefault="007E404E" w:rsidP="00056D9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871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Казак Николай Андреевич</w:t>
      </w:r>
    </w:p>
    <w:p w:rsidR="004B32D1" w:rsidRPr="00387128" w:rsidRDefault="007E404E" w:rsidP="00056D9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87128">
        <w:rPr>
          <w:rFonts w:ascii="Times New Roman" w:hAnsi="Times New Roman" w:cs="Times New Roman"/>
          <w:i/>
          <w:iCs/>
          <w:sz w:val="24"/>
          <w:szCs w:val="24"/>
        </w:rPr>
        <w:t xml:space="preserve">Студент </w:t>
      </w:r>
    </w:p>
    <w:p w:rsidR="004B32D1" w:rsidRPr="00387128" w:rsidRDefault="007E404E" w:rsidP="00056D9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87128">
        <w:rPr>
          <w:rFonts w:ascii="Times New Roman" w:hAnsi="Times New Roman" w:cs="Times New Roman"/>
          <w:i/>
          <w:iCs/>
          <w:sz w:val="24"/>
          <w:szCs w:val="24"/>
        </w:rPr>
        <w:t>Севастопольский государственный университет</w:t>
      </w:r>
    </w:p>
    <w:p w:rsidR="004B32D1" w:rsidRPr="00387128" w:rsidRDefault="007E404E" w:rsidP="00056D9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87128">
        <w:rPr>
          <w:rFonts w:ascii="Times New Roman" w:hAnsi="Times New Roman" w:cs="Times New Roman"/>
          <w:i/>
          <w:iCs/>
          <w:sz w:val="24"/>
          <w:szCs w:val="24"/>
        </w:rPr>
        <w:t>Институт общественных наук и международных отношений, Севастополь, Россия</w:t>
      </w:r>
    </w:p>
    <w:p w:rsidR="004B32D1" w:rsidRDefault="007E404E" w:rsidP="00056D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7128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387128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387128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387128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387128">
        <w:rPr>
          <w:rFonts w:ascii="Times New Roman" w:hAnsi="Times New Roman" w:cs="Times New Roman"/>
          <w:i/>
          <w:iCs/>
          <w:sz w:val="24"/>
          <w:szCs w:val="24"/>
          <w:lang w:val="en-US"/>
        </w:rPr>
        <w:t>kazak</w:t>
      </w:r>
      <w:proofErr w:type="spellEnd"/>
      <w:r w:rsidRPr="00387128">
        <w:rPr>
          <w:rFonts w:ascii="Times New Roman" w:hAnsi="Times New Roman" w:cs="Times New Roman"/>
          <w:i/>
          <w:iCs/>
          <w:sz w:val="24"/>
          <w:szCs w:val="24"/>
        </w:rPr>
        <w:t>6358@</w:t>
      </w:r>
      <w:proofErr w:type="spellStart"/>
      <w:r w:rsidRPr="00387128">
        <w:rPr>
          <w:rFonts w:ascii="Times New Roman" w:hAnsi="Times New Roman" w:cs="Times New Roman"/>
          <w:i/>
          <w:iCs/>
          <w:sz w:val="24"/>
          <w:szCs w:val="24"/>
          <w:lang w:val="en-US"/>
        </w:rPr>
        <w:t>gmail</w:t>
      </w:r>
      <w:proofErr w:type="spellEnd"/>
      <w:r w:rsidRPr="0038712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387128">
        <w:rPr>
          <w:rFonts w:ascii="Times New Roman" w:hAnsi="Times New Roman" w:cs="Times New Roman"/>
          <w:i/>
          <w:iCs/>
          <w:sz w:val="24"/>
          <w:szCs w:val="24"/>
          <w:lang w:val="en-US"/>
        </w:rPr>
        <w:t>com</w:t>
      </w:r>
    </w:p>
    <w:p w:rsidR="00A03F16" w:rsidRPr="00A03F16" w:rsidRDefault="00A03F16" w:rsidP="00FD7B41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03F16">
        <w:rPr>
          <w:rFonts w:ascii="Times New Roman" w:hAnsi="Times New Roman" w:cs="Times New Roman"/>
          <w:sz w:val="24"/>
          <w:szCs w:val="24"/>
        </w:rPr>
        <w:t>В последние десятилетия наблюдается устойчивый рост интереса к изучению повседневной жизни прошлых эпох, и одним из наиболее востребованных направлений становится история кулинарии. Исследователей всё чаще привлекают не только грандиозные политические события и военные кампании, но и то, что ели, пили и как организовывали свой быт люди в разные исторические периоды. Византийская империя, просуществовавшая более тысячелетия, представляет собой уникальный объект для подобных исследований. Особое место в её культуре питания занимало вино – напиток, который был не просто гастрономическим элементом, но и важнейшим социальным маркером, экономическим фактором и сим</w:t>
      </w:r>
      <w:r w:rsidR="00A17DF5">
        <w:rPr>
          <w:rFonts w:ascii="Times New Roman" w:hAnsi="Times New Roman" w:cs="Times New Roman"/>
          <w:sz w:val="24"/>
          <w:szCs w:val="24"/>
        </w:rPr>
        <w:t>волом идентичности византийцев</w:t>
      </w:r>
      <w:r w:rsidR="00FD7B41">
        <w:rPr>
          <w:rFonts w:ascii="Times New Roman" w:hAnsi="Times New Roman" w:cs="Times New Roman"/>
          <w:sz w:val="24"/>
          <w:szCs w:val="24"/>
        </w:rPr>
        <w:t>.</w:t>
      </w:r>
    </w:p>
    <w:p w:rsidR="00A03F16" w:rsidRPr="00A03F16" w:rsidRDefault="00A03F16" w:rsidP="00FD7B41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03F16">
        <w:rPr>
          <w:rFonts w:ascii="Times New Roman" w:hAnsi="Times New Roman" w:cs="Times New Roman"/>
          <w:sz w:val="24"/>
          <w:szCs w:val="24"/>
        </w:rPr>
        <w:t>Вино входило в ежедневный рацион практически каждого жителя империи, от императора до последнего раба, что само по себе уникально для средневековых обществ. Вино было существенным добавлением к пище, в нём ценили красивый цвет и наслаждались его ароматом, однако качество его н</w:t>
      </w:r>
      <w:r w:rsidR="008A7C3B">
        <w:rPr>
          <w:rFonts w:ascii="Times New Roman" w:hAnsi="Times New Roman" w:cs="Times New Roman"/>
          <w:sz w:val="24"/>
          <w:szCs w:val="24"/>
        </w:rPr>
        <w:t>апрямую зависело от достатка</w:t>
      </w:r>
      <w:r w:rsidRPr="00A03F16">
        <w:rPr>
          <w:rFonts w:ascii="Times New Roman" w:hAnsi="Times New Roman" w:cs="Times New Roman"/>
          <w:sz w:val="24"/>
          <w:szCs w:val="24"/>
        </w:rPr>
        <w:t>. Более полулитра кислого вина полагалось в день даже рабам. Вино, разбавленное водой, пили все, включая беременных женщин [1]. Этот универсальный характер потребления делал вино, наряду с хлебом, основой, на которой держалось существование византийцев. Ассортимент вин был чрезвычайно широк: от простой кисловатой смеси вина с водой, напоминавшей уксус, единственной целью которой было утоление жажды, до высококачественных ароматных вин из Палестины и знаменитого киликийского муската, котор</w:t>
      </w:r>
      <w:r w:rsidR="0018205C">
        <w:rPr>
          <w:rFonts w:ascii="Times New Roman" w:hAnsi="Times New Roman" w:cs="Times New Roman"/>
          <w:sz w:val="24"/>
          <w:szCs w:val="24"/>
        </w:rPr>
        <w:t>ый ценился особенно высоко [3</w:t>
      </w:r>
      <w:bookmarkStart w:id="0" w:name="_GoBack"/>
      <w:bookmarkEnd w:id="0"/>
      <w:r w:rsidR="00FD7B41">
        <w:rPr>
          <w:rFonts w:ascii="Times New Roman" w:hAnsi="Times New Roman" w:cs="Times New Roman"/>
          <w:sz w:val="24"/>
          <w:szCs w:val="24"/>
        </w:rPr>
        <w:t>].</w:t>
      </w:r>
    </w:p>
    <w:p w:rsidR="00A03F16" w:rsidRPr="00A03F16" w:rsidRDefault="00A03F16" w:rsidP="00FD7B41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03F16">
        <w:rPr>
          <w:rFonts w:ascii="Times New Roman" w:hAnsi="Times New Roman" w:cs="Times New Roman"/>
          <w:sz w:val="24"/>
          <w:szCs w:val="24"/>
        </w:rPr>
        <w:t>Значительный пласт сведений об использовании вина в кулинарии содержится в «</w:t>
      </w:r>
      <w:proofErr w:type="spellStart"/>
      <w:r w:rsidRPr="00A03F16">
        <w:rPr>
          <w:rFonts w:ascii="Times New Roman" w:hAnsi="Times New Roman" w:cs="Times New Roman"/>
          <w:sz w:val="24"/>
          <w:szCs w:val="24"/>
        </w:rPr>
        <w:t>Геопониках</w:t>
      </w:r>
      <w:proofErr w:type="spellEnd"/>
      <w:r w:rsidRPr="00A03F16">
        <w:rPr>
          <w:rFonts w:ascii="Times New Roman" w:hAnsi="Times New Roman" w:cs="Times New Roman"/>
          <w:sz w:val="24"/>
          <w:szCs w:val="24"/>
        </w:rPr>
        <w:t>» — византийской сельскохозяйственной энциклопедии X века. Согласно этому труду, вино классифицировали по множеству параметров: по цвету (золотистое, чёрное, белое), по вкусу (сладкое, кислое), по крепости (лёгкое, крепкое), а также по способности к хранению. Более крепкое вино получалось из чёрного винограда, средним по крепости считалось вино из белого, а из красного винограда вино выходило несколько слаще, чем из чёрного [2]. Эти сведения были не просто теоретическими изысканиями, но имели прямое практическое применение в кулинарии: вино добавляли в маринады для мяса и рыбы, использовали для тушения овощей и бобовых, придавая блюдам хар</w:t>
      </w:r>
      <w:r w:rsidR="00FD7B41">
        <w:rPr>
          <w:rFonts w:ascii="Times New Roman" w:hAnsi="Times New Roman" w:cs="Times New Roman"/>
          <w:sz w:val="24"/>
          <w:szCs w:val="24"/>
        </w:rPr>
        <w:t>актерную кислинку и аромат [5].</w:t>
      </w:r>
    </w:p>
    <w:p w:rsidR="00A03F16" w:rsidRPr="00A03F16" w:rsidRDefault="00A03F16" w:rsidP="00FD7B41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03F16">
        <w:rPr>
          <w:rFonts w:ascii="Times New Roman" w:hAnsi="Times New Roman" w:cs="Times New Roman"/>
          <w:sz w:val="24"/>
          <w:szCs w:val="24"/>
        </w:rPr>
        <w:t>Значительное место в повседневной практике занимали ароматизированные вина, известные как «</w:t>
      </w:r>
      <w:proofErr w:type="spellStart"/>
      <w:r w:rsidRPr="00A03F16">
        <w:rPr>
          <w:rFonts w:ascii="Times New Roman" w:hAnsi="Times New Roman" w:cs="Times New Roman"/>
          <w:sz w:val="24"/>
          <w:szCs w:val="24"/>
        </w:rPr>
        <w:t>кондитон</w:t>
      </w:r>
      <w:proofErr w:type="spellEnd"/>
      <w:r w:rsidRPr="00A03F16">
        <w:rPr>
          <w:rFonts w:ascii="Times New Roman" w:hAnsi="Times New Roman" w:cs="Times New Roman"/>
          <w:sz w:val="24"/>
          <w:szCs w:val="24"/>
        </w:rPr>
        <w:t>». Это были пряные вина, настоянные на различных травах и специях: укропе, тмине, анисе, перце, шафране. В монастырях в пост пили анисовое вино</w:t>
      </w:r>
      <w:r w:rsidR="00261C57">
        <w:rPr>
          <w:rFonts w:ascii="Times New Roman" w:hAnsi="Times New Roman" w:cs="Times New Roman"/>
          <w:sz w:val="24"/>
          <w:szCs w:val="24"/>
        </w:rPr>
        <w:t xml:space="preserve"> с добавлением тмина и перца</w:t>
      </w:r>
      <w:r w:rsidRPr="00A03F16">
        <w:rPr>
          <w:rFonts w:ascii="Times New Roman" w:hAnsi="Times New Roman" w:cs="Times New Roman"/>
          <w:sz w:val="24"/>
          <w:szCs w:val="24"/>
        </w:rPr>
        <w:t>. Согласно монастырскому уставу, в период от Пасхи до дня Всех святых монахи ели два раза в день, и на дневную трапезу им полагалось три кружки раз</w:t>
      </w:r>
      <w:r w:rsidR="00261C57">
        <w:rPr>
          <w:rFonts w:ascii="Times New Roman" w:hAnsi="Times New Roman" w:cs="Times New Roman"/>
          <w:sz w:val="24"/>
          <w:szCs w:val="24"/>
        </w:rPr>
        <w:t>бавленного тёплой водой вина</w:t>
      </w:r>
      <w:r w:rsidRPr="00A03F16">
        <w:rPr>
          <w:rFonts w:ascii="Times New Roman" w:hAnsi="Times New Roman" w:cs="Times New Roman"/>
          <w:sz w:val="24"/>
          <w:szCs w:val="24"/>
        </w:rPr>
        <w:t>. В некоторых обителях, впрочем, существовал и полный запрет на вино,</w:t>
      </w:r>
      <w:r w:rsidR="00FD7B41">
        <w:rPr>
          <w:rFonts w:ascii="Times New Roman" w:hAnsi="Times New Roman" w:cs="Times New Roman"/>
          <w:sz w:val="24"/>
          <w:szCs w:val="24"/>
        </w:rPr>
        <w:t xml:space="preserve"> и монахи пили только воду [3].</w:t>
      </w:r>
    </w:p>
    <w:p w:rsidR="00A03F16" w:rsidRPr="00A03F16" w:rsidRDefault="00A03F16" w:rsidP="00317A51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03F16">
        <w:rPr>
          <w:rFonts w:ascii="Times New Roman" w:hAnsi="Times New Roman" w:cs="Times New Roman"/>
          <w:sz w:val="24"/>
          <w:szCs w:val="24"/>
        </w:rPr>
        <w:t xml:space="preserve">Особого внимания заслуживает технология изготовления так называемого «порошкообразного вина», описанная в хронике VI века. Хорошее вино выставляли на солнце на семь лет, пока оно полностью не высыхало, превращаясь в твёрдый осадок. Этот концентрат, который было удобно брать с собой в дорогу в маленьких полотняных мешочках, при растворении в воде давал напиток, напоминающий </w:t>
      </w:r>
      <w:r w:rsidR="00676881">
        <w:rPr>
          <w:rFonts w:ascii="Times New Roman" w:hAnsi="Times New Roman" w:cs="Times New Roman"/>
          <w:sz w:val="24"/>
          <w:szCs w:val="24"/>
        </w:rPr>
        <w:t>вино по вкусу и сладости [8</w:t>
      </w:r>
      <w:r w:rsidRPr="00A03F16">
        <w:rPr>
          <w:rFonts w:ascii="Times New Roman" w:hAnsi="Times New Roman" w:cs="Times New Roman"/>
          <w:sz w:val="24"/>
          <w:szCs w:val="24"/>
        </w:rPr>
        <w:t>].</w:t>
      </w:r>
    </w:p>
    <w:p w:rsidR="00A03F16" w:rsidRPr="00A03F16" w:rsidRDefault="00A03F16" w:rsidP="00FD7B41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03F16">
        <w:rPr>
          <w:rFonts w:ascii="Times New Roman" w:hAnsi="Times New Roman" w:cs="Times New Roman"/>
          <w:sz w:val="24"/>
          <w:szCs w:val="24"/>
        </w:rPr>
        <w:lastRenderedPageBreak/>
        <w:t>Качество вина, подаваемого к столу, было чётким маркером социального статуса. Основу питания простых византийцев – крестьян, ремесленников, бедноты – составляли ячменный хлеб, раз</w:t>
      </w:r>
      <w:r w:rsidR="00512DDA">
        <w:rPr>
          <w:rFonts w:ascii="Times New Roman" w:hAnsi="Times New Roman" w:cs="Times New Roman"/>
          <w:sz w:val="24"/>
          <w:szCs w:val="24"/>
        </w:rPr>
        <w:t>бавленное водой вино и овощи</w:t>
      </w:r>
      <w:r w:rsidRPr="00A03F16">
        <w:rPr>
          <w:rFonts w:ascii="Times New Roman" w:hAnsi="Times New Roman" w:cs="Times New Roman"/>
          <w:sz w:val="24"/>
          <w:szCs w:val="24"/>
        </w:rPr>
        <w:t>. Для них роскошью было увидеть на столе одновременно и хлеб, и вино, и бобы, и сыр, и фрукты [4]. Напротив, аристократия и богатые горожане потребляли выдержанные, сладкие и ароматные вина. По образному выражению византийского историка, на пирах императора Исаака II Ангела громоздились «холмы хлебов, леса зверей, п</w:t>
      </w:r>
      <w:r w:rsidR="00243C0A">
        <w:rPr>
          <w:rFonts w:ascii="Times New Roman" w:hAnsi="Times New Roman" w:cs="Times New Roman"/>
          <w:sz w:val="24"/>
          <w:szCs w:val="24"/>
        </w:rPr>
        <w:t>роливы рыбы и моря вин»</w:t>
      </w:r>
      <w:r w:rsidR="00FD7B41">
        <w:rPr>
          <w:rFonts w:ascii="Times New Roman" w:hAnsi="Times New Roman" w:cs="Times New Roman"/>
          <w:sz w:val="24"/>
          <w:szCs w:val="24"/>
        </w:rPr>
        <w:t>.</w:t>
      </w:r>
    </w:p>
    <w:p w:rsidR="00A03F16" w:rsidRPr="00A03F16" w:rsidRDefault="00A03F16" w:rsidP="00FD7B41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03F16">
        <w:rPr>
          <w:rFonts w:ascii="Times New Roman" w:hAnsi="Times New Roman" w:cs="Times New Roman"/>
          <w:sz w:val="24"/>
          <w:szCs w:val="24"/>
        </w:rPr>
        <w:t xml:space="preserve">В городской среде важными центрами общественной жизни были </w:t>
      </w:r>
      <w:proofErr w:type="spellStart"/>
      <w:r w:rsidRPr="00A03F16">
        <w:rPr>
          <w:rFonts w:ascii="Times New Roman" w:hAnsi="Times New Roman" w:cs="Times New Roman"/>
          <w:sz w:val="24"/>
          <w:szCs w:val="24"/>
        </w:rPr>
        <w:t>капелейи</w:t>
      </w:r>
      <w:proofErr w:type="spellEnd"/>
      <w:r w:rsidRPr="00A03F16">
        <w:rPr>
          <w:rFonts w:ascii="Times New Roman" w:hAnsi="Times New Roman" w:cs="Times New Roman"/>
          <w:sz w:val="24"/>
          <w:szCs w:val="24"/>
        </w:rPr>
        <w:t xml:space="preserve"> – таверны, где главным товаром являлось вино. В Константинополе существовали организованные в гильдии </w:t>
      </w:r>
      <w:proofErr w:type="spellStart"/>
      <w:r w:rsidRPr="00A03F16">
        <w:rPr>
          <w:rFonts w:ascii="Times New Roman" w:hAnsi="Times New Roman" w:cs="Times New Roman"/>
          <w:sz w:val="24"/>
          <w:szCs w:val="24"/>
        </w:rPr>
        <w:t>тавернодержатели</w:t>
      </w:r>
      <w:proofErr w:type="spellEnd"/>
      <w:r w:rsidRPr="00A03F1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03F16">
        <w:rPr>
          <w:rFonts w:ascii="Times New Roman" w:hAnsi="Times New Roman" w:cs="Times New Roman"/>
          <w:sz w:val="24"/>
          <w:szCs w:val="24"/>
        </w:rPr>
        <w:t>капелаи</w:t>
      </w:r>
      <w:proofErr w:type="spellEnd"/>
      <w:r w:rsidRPr="00A03F16">
        <w:rPr>
          <w:rFonts w:ascii="Times New Roman" w:hAnsi="Times New Roman" w:cs="Times New Roman"/>
          <w:sz w:val="24"/>
          <w:szCs w:val="24"/>
        </w:rPr>
        <w:t>), что подчёркивает регули</w:t>
      </w:r>
      <w:r w:rsidR="00C1730A">
        <w:rPr>
          <w:rFonts w:ascii="Times New Roman" w:hAnsi="Times New Roman" w:cs="Times New Roman"/>
          <w:sz w:val="24"/>
          <w:szCs w:val="24"/>
        </w:rPr>
        <w:t>руемый характер этой торговли [6</w:t>
      </w:r>
      <w:r w:rsidRPr="00A03F16">
        <w:rPr>
          <w:rFonts w:ascii="Times New Roman" w:hAnsi="Times New Roman" w:cs="Times New Roman"/>
          <w:sz w:val="24"/>
          <w:szCs w:val="24"/>
        </w:rPr>
        <w:t xml:space="preserve">]. В этих заведениях посетители могли не только выпить, но и заказать горячую еду – рыбу, мясо, овощи, – запивая её вином. </w:t>
      </w:r>
      <w:proofErr w:type="spellStart"/>
      <w:r w:rsidRPr="00A03F16">
        <w:rPr>
          <w:rFonts w:ascii="Times New Roman" w:hAnsi="Times New Roman" w:cs="Times New Roman"/>
          <w:sz w:val="24"/>
          <w:szCs w:val="24"/>
        </w:rPr>
        <w:t>Капелейи</w:t>
      </w:r>
      <w:proofErr w:type="spellEnd"/>
      <w:r w:rsidRPr="00A03F16">
        <w:rPr>
          <w:rFonts w:ascii="Times New Roman" w:hAnsi="Times New Roman" w:cs="Times New Roman"/>
          <w:sz w:val="24"/>
          <w:szCs w:val="24"/>
        </w:rPr>
        <w:t xml:space="preserve"> играли роль общественных столовых, особенно для жителей многоквартирных домов, не имевших собственной кухни. На улицах городов продавали разнообразные фрукты, сушёные фиги, сыр, копчёности, которые также часто п</w:t>
      </w:r>
      <w:r w:rsidR="00FD7B41">
        <w:rPr>
          <w:rFonts w:ascii="Times New Roman" w:hAnsi="Times New Roman" w:cs="Times New Roman"/>
          <w:sz w:val="24"/>
          <w:szCs w:val="24"/>
        </w:rPr>
        <w:t>отреблялись вместе с вином.</w:t>
      </w:r>
    </w:p>
    <w:p w:rsidR="00A03F16" w:rsidRPr="00A03F16" w:rsidRDefault="00A03F16" w:rsidP="00FD7B41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03F16">
        <w:rPr>
          <w:rFonts w:ascii="Times New Roman" w:hAnsi="Times New Roman" w:cs="Times New Roman"/>
          <w:sz w:val="24"/>
          <w:szCs w:val="24"/>
        </w:rPr>
        <w:t xml:space="preserve">Византийская кухня знала не только виноградное вино, но и напитки из яблок, груш, гранатов, кизила, а также вина на основе мёда. Помимо винограда, вино изготовляли из мёда, яблок, груш, гранатов, кизила и других фруктов [1]. Эти фруктовые и медовые вина использовались как в чистом виде, так и для приготовления сладких блюд и десертов. Они были более доступны в регионах, где виноградарство было развито слабее, и составляли важную часть рациона местного населения. В негреческих областях Балканского полуострова, например, изготовляли вино, в состав которого как обязательный компонент входила смола, и этот специфический напиток приходился по вкусу далеко не всем византийцам. Вместе с «варварами» в Византию пришли также вино из хлебного зерна и напитки из полбы, </w:t>
      </w:r>
      <w:r w:rsidR="00C647F8">
        <w:rPr>
          <w:rFonts w:ascii="Times New Roman" w:hAnsi="Times New Roman" w:cs="Times New Roman"/>
          <w:sz w:val="24"/>
          <w:szCs w:val="24"/>
        </w:rPr>
        <w:t>овса и проса</w:t>
      </w:r>
      <w:r w:rsidR="00FD7B41">
        <w:rPr>
          <w:rFonts w:ascii="Times New Roman" w:hAnsi="Times New Roman" w:cs="Times New Roman"/>
          <w:sz w:val="24"/>
          <w:szCs w:val="24"/>
        </w:rPr>
        <w:t>.</w:t>
      </w:r>
    </w:p>
    <w:p w:rsidR="00A03F16" w:rsidRPr="006D5A30" w:rsidRDefault="00A03F16" w:rsidP="00A03F16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03F16">
        <w:rPr>
          <w:rFonts w:ascii="Times New Roman" w:hAnsi="Times New Roman" w:cs="Times New Roman"/>
          <w:sz w:val="24"/>
          <w:szCs w:val="24"/>
        </w:rPr>
        <w:t>Таким образом, вино в Византии было не просто напитком, а фундаментальным элементом кулинарной традиции и повседневной жизни. Его универсальное потребление объединяло все слои общества, в то время как качество вина служило чётким социальным маркером. Вино выступало и как самостоятельный продукт, и как важный кулинарный ингредиент, и как основа для ароматизированных напитков. Многообразие сортов и региональных традиций виноделия отражало широту культурных и торговых связей империи. Изучение роли вина в византийской кухне позволяет глубже понять не только гастрономические предпочтения</w:t>
      </w:r>
      <w:r w:rsidR="006E5931">
        <w:rPr>
          <w:rFonts w:ascii="Times New Roman" w:hAnsi="Times New Roman" w:cs="Times New Roman"/>
          <w:sz w:val="24"/>
          <w:szCs w:val="24"/>
        </w:rPr>
        <w:t xml:space="preserve"> византийцев</w:t>
      </w:r>
      <w:r w:rsidRPr="00A03F16">
        <w:rPr>
          <w:rFonts w:ascii="Times New Roman" w:hAnsi="Times New Roman" w:cs="Times New Roman"/>
          <w:sz w:val="24"/>
          <w:szCs w:val="24"/>
        </w:rPr>
        <w:t>, но и социальную структуру, экономику и культурные коды одной из самых долговечных и влиятельных цивилизаций средневековья.</w:t>
      </w:r>
    </w:p>
    <w:p w:rsidR="004B32D1" w:rsidRDefault="007E404E" w:rsidP="00056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C7702C" w:rsidRDefault="00D72474" w:rsidP="00032FE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2474">
        <w:rPr>
          <w:rFonts w:ascii="Times New Roman" w:hAnsi="Times New Roman" w:cs="Times New Roman"/>
          <w:sz w:val="24"/>
          <w:szCs w:val="24"/>
        </w:rPr>
        <w:t>Византийский словарь. Т. 1. СПб.</w:t>
      </w:r>
      <w:r w:rsidR="007A5A8A">
        <w:rPr>
          <w:rFonts w:ascii="Times New Roman" w:hAnsi="Times New Roman" w:cs="Times New Roman"/>
          <w:sz w:val="24"/>
          <w:szCs w:val="24"/>
        </w:rPr>
        <w:t>:</w:t>
      </w:r>
      <w:r w:rsidRPr="00D72474">
        <w:rPr>
          <w:rFonts w:ascii="Times New Roman" w:hAnsi="Times New Roman" w:cs="Times New Roman"/>
          <w:sz w:val="24"/>
          <w:szCs w:val="24"/>
        </w:rPr>
        <w:t xml:space="preserve"> Амфора. 2011.</w:t>
      </w:r>
    </w:p>
    <w:p w:rsidR="004227FA" w:rsidRDefault="00032FED" w:rsidP="004227F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702C">
        <w:rPr>
          <w:rFonts w:ascii="Times New Roman" w:hAnsi="Times New Roman" w:cs="Times New Roman"/>
          <w:sz w:val="24"/>
          <w:szCs w:val="24"/>
        </w:rPr>
        <w:t xml:space="preserve">Геопоники. Византийская сельскохозяйственная энциклопедия </w:t>
      </w:r>
      <w:r w:rsidRPr="00C7702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C7702C">
        <w:rPr>
          <w:rFonts w:ascii="Times New Roman" w:hAnsi="Times New Roman" w:cs="Times New Roman"/>
          <w:sz w:val="24"/>
          <w:szCs w:val="24"/>
        </w:rPr>
        <w:t xml:space="preserve"> </w:t>
      </w:r>
      <w:r w:rsidR="00C7702C">
        <w:rPr>
          <w:rFonts w:ascii="Times New Roman" w:hAnsi="Times New Roman" w:cs="Times New Roman"/>
          <w:sz w:val="24"/>
          <w:szCs w:val="24"/>
        </w:rPr>
        <w:t>века. М.</w:t>
      </w:r>
      <w:r w:rsidR="007A5A8A">
        <w:rPr>
          <w:rFonts w:ascii="Times New Roman" w:hAnsi="Times New Roman" w:cs="Times New Roman"/>
          <w:sz w:val="24"/>
          <w:szCs w:val="24"/>
        </w:rPr>
        <w:t>-</w:t>
      </w:r>
      <w:r w:rsidR="00C7702C">
        <w:rPr>
          <w:rFonts w:ascii="Times New Roman" w:hAnsi="Times New Roman" w:cs="Times New Roman"/>
          <w:sz w:val="24"/>
          <w:szCs w:val="24"/>
        </w:rPr>
        <w:t>Л.</w:t>
      </w:r>
      <w:r w:rsidR="007A5A8A">
        <w:rPr>
          <w:rFonts w:ascii="Times New Roman" w:hAnsi="Times New Roman" w:cs="Times New Roman"/>
          <w:sz w:val="24"/>
          <w:szCs w:val="24"/>
        </w:rPr>
        <w:t>:</w:t>
      </w:r>
      <w:r w:rsidR="004227FA">
        <w:rPr>
          <w:rFonts w:ascii="Times New Roman" w:hAnsi="Times New Roman" w:cs="Times New Roman"/>
          <w:sz w:val="24"/>
          <w:szCs w:val="24"/>
        </w:rPr>
        <w:t xml:space="preserve"> 1960.</w:t>
      </w:r>
    </w:p>
    <w:p w:rsidR="00BF34C8" w:rsidRDefault="00032FED" w:rsidP="00032FE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27FA">
        <w:rPr>
          <w:rFonts w:ascii="Times New Roman" w:hAnsi="Times New Roman" w:cs="Times New Roman"/>
          <w:sz w:val="24"/>
          <w:szCs w:val="24"/>
        </w:rPr>
        <w:t>Кривов М.</w:t>
      </w:r>
      <w:r w:rsidR="00E7193E">
        <w:rPr>
          <w:rFonts w:ascii="Times New Roman" w:hAnsi="Times New Roman" w:cs="Times New Roman"/>
          <w:sz w:val="24"/>
          <w:szCs w:val="24"/>
        </w:rPr>
        <w:t xml:space="preserve"> </w:t>
      </w:r>
      <w:r w:rsidRPr="004227FA">
        <w:rPr>
          <w:rFonts w:ascii="Times New Roman" w:hAnsi="Times New Roman" w:cs="Times New Roman"/>
          <w:sz w:val="24"/>
          <w:szCs w:val="24"/>
        </w:rPr>
        <w:t xml:space="preserve">В. </w:t>
      </w:r>
      <w:r w:rsidR="004227FA" w:rsidRPr="004227FA">
        <w:rPr>
          <w:rFonts w:ascii="Times New Roman" w:hAnsi="Times New Roman" w:cs="Times New Roman"/>
          <w:sz w:val="24"/>
          <w:szCs w:val="24"/>
        </w:rPr>
        <w:t xml:space="preserve">Византийская культура. </w:t>
      </w:r>
      <w:r w:rsidR="004227FA" w:rsidRPr="004227FA">
        <w:rPr>
          <w:rFonts w:ascii="Times New Roman" w:hAnsi="Times New Roman" w:cs="Times New Roman"/>
          <w:sz w:val="24"/>
          <w:szCs w:val="24"/>
        </w:rPr>
        <w:t>СПб.</w:t>
      </w:r>
      <w:r w:rsidR="00472692">
        <w:rPr>
          <w:rFonts w:ascii="Times New Roman" w:hAnsi="Times New Roman" w:cs="Times New Roman"/>
          <w:sz w:val="24"/>
          <w:szCs w:val="24"/>
        </w:rPr>
        <w:t>:</w:t>
      </w:r>
      <w:r w:rsidR="004227FA" w:rsidRPr="004227FA">
        <w:rPr>
          <w:rFonts w:ascii="Times New Roman" w:hAnsi="Times New Roman" w:cs="Times New Roman"/>
          <w:sz w:val="24"/>
          <w:szCs w:val="24"/>
        </w:rPr>
        <w:t xml:space="preserve"> Алетейя.</w:t>
      </w:r>
      <w:r w:rsidR="004227FA" w:rsidRPr="004227FA">
        <w:rPr>
          <w:rFonts w:ascii="Times New Roman" w:hAnsi="Times New Roman" w:cs="Times New Roman"/>
          <w:sz w:val="24"/>
          <w:szCs w:val="24"/>
        </w:rPr>
        <w:t xml:space="preserve"> 2017.</w:t>
      </w:r>
    </w:p>
    <w:p w:rsidR="00383FFB" w:rsidRDefault="00032FED" w:rsidP="00383FF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34C8">
        <w:rPr>
          <w:rFonts w:ascii="Times New Roman" w:hAnsi="Times New Roman" w:cs="Times New Roman"/>
          <w:sz w:val="24"/>
          <w:szCs w:val="24"/>
        </w:rPr>
        <w:t>Литаврин Г.</w:t>
      </w:r>
      <w:r w:rsidR="00E7193E">
        <w:rPr>
          <w:rFonts w:ascii="Times New Roman" w:hAnsi="Times New Roman" w:cs="Times New Roman"/>
          <w:sz w:val="24"/>
          <w:szCs w:val="24"/>
        </w:rPr>
        <w:t xml:space="preserve"> </w:t>
      </w:r>
      <w:r w:rsidRPr="00BF34C8">
        <w:rPr>
          <w:rFonts w:ascii="Times New Roman" w:hAnsi="Times New Roman" w:cs="Times New Roman"/>
          <w:sz w:val="24"/>
          <w:szCs w:val="24"/>
        </w:rPr>
        <w:t xml:space="preserve">Г. </w:t>
      </w:r>
      <w:r w:rsidR="00914368">
        <w:rPr>
          <w:rFonts w:ascii="Times New Roman" w:hAnsi="Times New Roman" w:cs="Times New Roman"/>
          <w:sz w:val="24"/>
          <w:szCs w:val="24"/>
        </w:rPr>
        <w:t>Как жили византийцы. СПб.: Алетейя. 1997.</w:t>
      </w:r>
    </w:p>
    <w:p w:rsidR="00BF34C8" w:rsidRPr="00383FFB" w:rsidRDefault="00032FED" w:rsidP="00383FF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3FFB">
        <w:rPr>
          <w:rFonts w:ascii="Times New Roman" w:hAnsi="Times New Roman" w:cs="Times New Roman"/>
          <w:sz w:val="24"/>
          <w:szCs w:val="24"/>
        </w:rPr>
        <w:t>Сорочан С.</w:t>
      </w:r>
      <w:r w:rsidR="00E7193E" w:rsidRPr="00383FFB">
        <w:rPr>
          <w:rFonts w:ascii="Times New Roman" w:hAnsi="Times New Roman" w:cs="Times New Roman"/>
          <w:sz w:val="24"/>
          <w:szCs w:val="24"/>
        </w:rPr>
        <w:t xml:space="preserve"> </w:t>
      </w:r>
      <w:r w:rsidRPr="00383FFB">
        <w:rPr>
          <w:rFonts w:ascii="Times New Roman" w:hAnsi="Times New Roman" w:cs="Times New Roman"/>
          <w:sz w:val="24"/>
          <w:szCs w:val="24"/>
        </w:rPr>
        <w:t>Б. Ромейское царство.</w:t>
      </w:r>
      <w:r w:rsidR="006F6D82" w:rsidRPr="00383FFB">
        <w:rPr>
          <w:rFonts w:ascii="Times New Roman" w:hAnsi="Times New Roman" w:cs="Times New Roman"/>
          <w:sz w:val="24"/>
          <w:szCs w:val="24"/>
        </w:rPr>
        <w:t xml:space="preserve"> Часть</w:t>
      </w:r>
      <w:r w:rsidR="006F6D82" w:rsidRPr="00383FFB">
        <w:rPr>
          <w:rFonts w:ascii="Times New Roman" w:hAnsi="Times New Roman" w:cs="Times New Roman"/>
          <w:sz w:val="24"/>
          <w:szCs w:val="24"/>
          <w:lang w:val="en-US"/>
        </w:rPr>
        <w:t xml:space="preserve"> 1. </w:t>
      </w:r>
      <w:r w:rsidR="006F6D82" w:rsidRPr="00383FFB">
        <w:rPr>
          <w:rFonts w:ascii="Times New Roman" w:hAnsi="Times New Roman" w:cs="Times New Roman"/>
          <w:sz w:val="24"/>
          <w:szCs w:val="24"/>
        </w:rPr>
        <w:t>Харьков</w:t>
      </w:r>
      <w:r w:rsidR="006F6D82" w:rsidRPr="00383FF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6F6D82" w:rsidRPr="00383FFB">
        <w:rPr>
          <w:rFonts w:ascii="Times New Roman" w:hAnsi="Times New Roman" w:cs="Times New Roman"/>
          <w:sz w:val="24"/>
          <w:szCs w:val="24"/>
        </w:rPr>
        <w:t>Майдан</w:t>
      </w:r>
      <w:r w:rsidR="006F6D82" w:rsidRPr="00383FFB">
        <w:rPr>
          <w:rFonts w:ascii="Times New Roman" w:hAnsi="Times New Roman" w:cs="Times New Roman"/>
          <w:sz w:val="24"/>
          <w:szCs w:val="24"/>
          <w:lang w:val="en-US"/>
        </w:rPr>
        <w:t>. 2018.</w:t>
      </w:r>
    </w:p>
    <w:p w:rsidR="00BF34C8" w:rsidRPr="00BF34C8" w:rsidRDefault="00032FED" w:rsidP="00032FE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F34C8">
        <w:rPr>
          <w:rFonts w:ascii="Times New Roman" w:hAnsi="Times New Roman" w:cs="Times New Roman"/>
          <w:sz w:val="24"/>
          <w:szCs w:val="24"/>
          <w:lang w:val="en-US"/>
        </w:rPr>
        <w:t>Maniatis</w:t>
      </w:r>
      <w:proofErr w:type="spellEnd"/>
      <w:r w:rsidRPr="00BF34C8">
        <w:rPr>
          <w:rFonts w:ascii="Times New Roman" w:hAnsi="Times New Roman" w:cs="Times New Roman"/>
          <w:sz w:val="24"/>
          <w:szCs w:val="24"/>
          <w:lang w:val="en-US"/>
        </w:rPr>
        <w:t xml:space="preserve"> G.</w:t>
      </w:r>
      <w:r w:rsidR="00E7193E" w:rsidRPr="00E719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F34C8">
        <w:rPr>
          <w:rFonts w:ascii="Times New Roman" w:hAnsi="Times New Roman" w:cs="Times New Roman"/>
          <w:sz w:val="24"/>
          <w:szCs w:val="24"/>
          <w:lang w:val="en-US"/>
        </w:rPr>
        <w:t xml:space="preserve">C. The Byzantine Winemaking Industry // </w:t>
      </w:r>
      <w:proofErr w:type="spellStart"/>
      <w:r w:rsidRPr="00BF34C8">
        <w:rPr>
          <w:rFonts w:ascii="Times New Roman" w:hAnsi="Times New Roman" w:cs="Times New Roman"/>
          <w:sz w:val="24"/>
          <w:szCs w:val="24"/>
          <w:lang w:val="en-US"/>
        </w:rPr>
        <w:t>Byzantion</w:t>
      </w:r>
      <w:proofErr w:type="spellEnd"/>
      <w:r w:rsidRPr="00BF34C8">
        <w:rPr>
          <w:rFonts w:ascii="Times New Roman" w:hAnsi="Times New Roman" w:cs="Times New Roman"/>
          <w:sz w:val="24"/>
          <w:szCs w:val="24"/>
          <w:lang w:val="en-US"/>
        </w:rPr>
        <w:t xml:space="preserve">. 2013. Vol. 83. </w:t>
      </w:r>
    </w:p>
    <w:p w:rsidR="00483691" w:rsidRPr="00483691" w:rsidRDefault="00032FED" w:rsidP="0041115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3691">
        <w:rPr>
          <w:rFonts w:ascii="Times New Roman" w:hAnsi="Times New Roman" w:cs="Times New Roman"/>
          <w:sz w:val="24"/>
          <w:szCs w:val="24"/>
          <w:lang w:val="en-US"/>
        </w:rPr>
        <w:t>Jaworska</w:t>
      </w:r>
      <w:proofErr w:type="spellEnd"/>
      <w:r w:rsidRPr="00483691">
        <w:rPr>
          <w:rFonts w:ascii="Times New Roman" w:hAnsi="Times New Roman" w:cs="Times New Roman"/>
          <w:sz w:val="24"/>
          <w:szCs w:val="24"/>
          <w:lang w:val="en-US"/>
        </w:rPr>
        <w:t xml:space="preserve"> M. Wino w </w:t>
      </w:r>
      <w:proofErr w:type="spellStart"/>
      <w:r w:rsidRPr="00483691">
        <w:rPr>
          <w:rFonts w:ascii="Times New Roman" w:hAnsi="Times New Roman" w:cs="Times New Roman"/>
          <w:sz w:val="24"/>
          <w:szCs w:val="24"/>
          <w:lang w:val="en-US"/>
        </w:rPr>
        <w:t>bizantyńskiej</w:t>
      </w:r>
      <w:proofErr w:type="spellEnd"/>
      <w:r w:rsidRPr="004836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3691">
        <w:rPr>
          <w:rFonts w:ascii="Times New Roman" w:hAnsi="Times New Roman" w:cs="Times New Roman"/>
          <w:sz w:val="24"/>
          <w:szCs w:val="24"/>
          <w:lang w:val="en-US"/>
        </w:rPr>
        <w:t>encyklopedii</w:t>
      </w:r>
      <w:proofErr w:type="spellEnd"/>
      <w:r w:rsidRPr="004836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3691">
        <w:rPr>
          <w:rFonts w:ascii="Times New Roman" w:hAnsi="Times New Roman" w:cs="Times New Roman"/>
          <w:sz w:val="24"/>
          <w:szCs w:val="24"/>
          <w:lang w:val="en-US"/>
        </w:rPr>
        <w:t>rolniczej</w:t>
      </w:r>
      <w:proofErr w:type="spellEnd"/>
      <w:r w:rsidRPr="00483691">
        <w:rPr>
          <w:rFonts w:ascii="Times New Roman" w:hAnsi="Times New Roman" w:cs="Times New Roman"/>
          <w:sz w:val="24"/>
          <w:szCs w:val="24"/>
          <w:lang w:val="en-US"/>
        </w:rPr>
        <w:t xml:space="preserve"> pt. </w:t>
      </w:r>
      <w:proofErr w:type="spellStart"/>
      <w:r w:rsidRPr="00483691">
        <w:rPr>
          <w:rFonts w:ascii="Times New Roman" w:hAnsi="Times New Roman" w:cs="Times New Roman"/>
          <w:sz w:val="24"/>
          <w:szCs w:val="24"/>
          <w:lang w:val="en-US"/>
        </w:rPr>
        <w:t>Geoponika</w:t>
      </w:r>
      <w:proofErr w:type="spellEnd"/>
      <w:r w:rsidRPr="00483691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proofErr w:type="spellStart"/>
      <w:r w:rsidRPr="00483691">
        <w:rPr>
          <w:rFonts w:ascii="Times New Roman" w:hAnsi="Times New Roman" w:cs="Times New Roman"/>
          <w:sz w:val="24"/>
          <w:szCs w:val="24"/>
          <w:lang w:val="en-US"/>
        </w:rPr>
        <w:t>Konštantínove</w:t>
      </w:r>
      <w:proofErr w:type="spellEnd"/>
      <w:r w:rsidRPr="004836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3691">
        <w:rPr>
          <w:rFonts w:ascii="Times New Roman" w:hAnsi="Times New Roman" w:cs="Times New Roman"/>
          <w:sz w:val="24"/>
          <w:szCs w:val="24"/>
          <w:lang w:val="en-US"/>
        </w:rPr>
        <w:t>listy</w:t>
      </w:r>
      <w:proofErr w:type="spellEnd"/>
      <w:r w:rsidRPr="00483691">
        <w:rPr>
          <w:rFonts w:ascii="Times New Roman" w:hAnsi="Times New Roman" w:cs="Times New Roman"/>
          <w:sz w:val="24"/>
          <w:szCs w:val="24"/>
          <w:lang w:val="en-US"/>
        </w:rPr>
        <w:t xml:space="preserve">. 2024. Vol. 17, </w:t>
      </w:r>
      <w:proofErr w:type="spellStart"/>
      <w:r w:rsidRPr="00483691">
        <w:rPr>
          <w:rFonts w:ascii="Times New Roman" w:hAnsi="Times New Roman" w:cs="Times New Roman"/>
          <w:sz w:val="24"/>
          <w:szCs w:val="24"/>
          <w:lang w:val="en-US"/>
        </w:rPr>
        <w:t>iss</w:t>
      </w:r>
      <w:proofErr w:type="spellEnd"/>
      <w:r w:rsidRPr="00483691">
        <w:rPr>
          <w:rFonts w:ascii="Times New Roman" w:hAnsi="Times New Roman" w:cs="Times New Roman"/>
          <w:sz w:val="24"/>
          <w:szCs w:val="24"/>
          <w:lang w:val="en-US"/>
        </w:rPr>
        <w:t xml:space="preserve">. 2. </w:t>
      </w:r>
    </w:p>
    <w:p w:rsidR="004B32D1" w:rsidRPr="00483691" w:rsidRDefault="00032FED" w:rsidP="0041115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3691">
        <w:rPr>
          <w:rFonts w:ascii="Times New Roman" w:hAnsi="Times New Roman" w:cs="Times New Roman"/>
          <w:sz w:val="24"/>
          <w:szCs w:val="24"/>
          <w:lang w:val="en-US"/>
        </w:rPr>
        <w:t>Greatrex</w:t>
      </w:r>
      <w:proofErr w:type="spellEnd"/>
      <w:r w:rsidRPr="00483691">
        <w:rPr>
          <w:rFonts w:ascii="Times New Roman" w:hAnsi="Times New Roman" w:cs="Times New Roman"/>
          <w:sz w:val="24"/>
          <w:szCs w:val="24"/>
          <w:lang w:val="en-US"/>
        </w:rPr>
        <w:t xml:space="preserve"> G., </w:t>
      </w:r>
      <w:proofErr w:type="spellStart"/>
      <w:r w:rsidRPr="00483691">
        <w:rPr>
          <w:rFonts w:ascii="Times New Roman" w:hAnsi="Times New Roman" w:cs="Times New Roman"/>
          <w:sz w:val="24"/>
          <w:szCs w:val="24"/>
          <w:lang w:val="en-US"/>
        </w:rPr>
        <w:t>Phenix</w:t>
      </w:r>
      <w:proofErr w:type="spellEnd"/>
      <w:r w:rsidRPr="00483691">
        <w:rPr>
          <w:rFonts w:ascii="Times New Roman" w:hAnsi="Times New Roman" w:cs="Times New Roman"/>
          <w:sz w:val="24"/>
          <w:szCs w:val="24"/>
          <w:lang w:val="en-US"/>
        </w:rPr>
        <w:t xml:space="preserve"> R., Horn C., Bro</w:t>
      </w:r>
      <w:r w:rsidR="00483691">
        <w:rPr>
          <w:rFonts w:ascii="Times New Roman" w:hAnsi="Times New Roman" w:cs="Times New Roman"/>
          <w:sz w:val="24"/>
          <w:szCs w:val="24"/>
          <w:lang w:val="en-US"/>
        </w:rPr>
        <w:t>ck S</w:t>
      </w:r>
      <w:r w:rsidRPr="00483691">
        <w:rPr>
          <w:rFonts w:ascii="Times New Roman" w:hAnsi="Times New Roman" w:cs="Times New Roman"/>
          <w:sz w:val="24"/>
          <w:szCs w:val="24"/>
          <w:lang w:val="en-US"/>
        </w:rPr>
        <w:t xml:space="preserve">. The Chronicle of Pseudo-Zachariah </w:t>
      </w:r>
      <w:proofErr w:type="spellStart"/>
      <w:r w:rsidRPr="00483691">
        <w:rPr>
          <w:rFonts w:ascii="Times New Roman" w:hAnsi="Times New Roman" w:cs="Times New Roman"/>
          <w:sz w:val="24"/>
          <w:szCs w:val="24"/>
          <w:lang w:val="en-US"/>
        </w:rPr>
        <w:t>Rhetor</w:t>
      </w:r>
      <w:proofErr w:type="spellEnd"/>
      <w:r w:rsidRPr="00483691">
        <w:rPr>
          <w:rFonts w:ascii="Times New Roman" w:hAnsi="Times New Roman" w:cs="Times New Roman"/>
          <w:sz w:val="24"/>
          <w:szCs w:val="24"/>
          <w:lang w:val="en-US"/>
        </w:rPr>
        <w:t>: Church and War in Late Antiqu</w:t>
      </w:r>
      <w:r w:rsidR="00483691">
        <w:rPr>
          <w:rFonts w:ascii="Times New Roman" w:hAnsi="Times New Roman" w:cs="Times New Roman"/>
          <w:sz w:val="24"/>
          <w:szCs w:val="24"/>
          <w:lang w:val="en-US"/>
        </w:rPr>
        <w:t>ity. Liverpool University Press</w:t>
      </w:r>
      <w:r w:rsidR="00483691">
        <w:rPr>
          <w:rFonts w:ascii="Times New Roman" w:hAnsi="Times New Roman" w:cs="Times New Roman"/>
          <w:sz w:val="24"/>
          <w:szCs w:val="24"/>
        </w:rPr>
        <w:t>.</w:t>
      </w:r>
      <w:r w:rsidRPr="00483691">
        <w:rPr>
          <w:rFonts w:ascii="Times New Roman" w:hAnsi="Times New Roman" w:cs="Times New Roman"/>
          <w:sz w:val="24"/>
          <w:szCs w:val="24"/>
          <w:lang w:val="en-US"/>
        </w:rPr>
        <w:t xml:space="preserve"> 2011. </w:t>
      </w:r>
    </w:p>
    <w:sectPr w:rsidR="004B32D1" w:rsidRPr="00483691" w:rsidSect="00056D9D">
      <w:pgSz w:w="11906" w:h="16838"/>
      <w:pgMar w:top="1134" w:right="1361" w:bottom="1134" w:left="136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1903"/>
    <w:multiLevelType w:val="multilevel"/>
    <w:tmpl w:val="7D72F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194659"/>
    <w:multiLevelType w:val="multilevel"/>
    <w:tmpl w:val="EEE099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2D1"/>
    <w:rsid w:val="00002725"/>
    <w:rsid w:val="00014999"/>
    <w:rsid w:val="00032FED"/>
    <w:rsid w:val="00056D9D"/>
    <w:rsid w:val="00061CC5"/>
    <w:rsid w:val="000F4922"/>
    <w:rsid w:val="0010473B"/>
    <w:rsid w:val="00134C86"/>
    <w:rsid w:val="00174251"/>
    <w:rsid w:val="0018205C"/>
    <w:rsid w:val="001B28BD"/>
    <w:rsid w:val="001B725B"/>
    <w:rsid w:val="00243C0A"/>
    <w:rsid w:val="00261C57"/>
    <w:rsid w:val="002B5787"/>
    <w:rsid w:val="002C12E9"/>
    <w:rsid w:val="002D40C8"/>
    <w:rsid w:val="00317A51"/>
    <w:rsid w:val="003405D8"/>
    <w:rsid w:val="0034516F"/>
    <w:rsid w:val="003650B4"/>
    <w:rsid w:val="00383FFB"/>
    <w:rsid w:val="00387128"/>
    <w:rsid w:val="003A0CFC"/>
    <w:rsid w:val="003C7A06"/>
    <w:rsid w:val="00412C57"/>
    <w:rsid w:val="0041308B"/>
    <w:rsid w:val="004227FA"/>
    <w:rsid w:val="004545DB"/>
    <w:rsid w:val="00472692"/>
    <w:rsid w:val="00483691"/>
    <w:rsid w:val="004869C9"/>
    <w:rsid w:val="004B32D1"/>
    <w:rsid w:val="00512DDA"/>
    <w:rsid w:val="005251F2"/>
    <w:rsid w:val="00527ED6"/>
    <w:rsid w:val="005567C2"/>
    <w:rsid w:val="00557F28"/>
    <w:rsid w:val="00565044"/>
    <w:rsid w:val="005A7032"/>
    <w:rsid w:val="005D5045"/>
    <w:rsid w:val="005E4DDB"/>
    <w:rsid w:val="006367ED"/>
    <w:rsid w:val="00676881"/>
    <w:rsid w:val="0069507D"/>
    <w:rsid w:val="006B1129"/>
    <w:rsid w:val="006D5A30"/>
    <w:rsid w:val="006E5931"/>
    <w:rsid w:val="006F6D82"/>
    <w:rsid w:val="007A5A8A"/>
    <w:rsid w:val="007B5705"/>
    <w:rsid w:val="007D1F69"/>
    <w:rsid w:val="007E404E"/>
    <w:rsid w:val="008A7C3B"/>
    <w:rsid w:val="008C7246"/>
    <w:rsid w:val="008D4D90"/>
    <w:rsid w:val="008F0F30"/>
    <w:rsid w:val="00914368"/>
    <w:rsid w:val="00954E6E"/>
    <w:rsid w:val="00963A5F"/>
    <w:rsid w:val="0098583E"/>
    <w:rsid w:val="009C51B9"/>
    <w:rsid w:val="009D0F9D"/>
    <w:rsid w:val="00A03F16"/>
    <w:rsid w:val="00A17DF5"/>
    <w:rsid w:val="00A82A29"/>
    <w:rsid w:val="00B1050A"/>
    <w:rsid w:val="00B23A8A"/>
    <w:rsid w:val="00BF34C8"/>
    <w:rsid w:val="00C0753E"/>
    <w:rsid w:val="00C114BA"/>
    <w:rsid w:val="00C1730A"/>
    <w:rsid w:val="00C57BD5"/>
    <w:rsid w:val="00C647F8"/>
    <w:rsid w:val="00C7702C"/>
    <w:rsid w:val="00D42F88"/>
    <w:rsid w:val="00D72474"/>
    <w:rsid w:val="00D76F4B"/>
    <w:rsid w:val="00E037A5"/>
    <w:rsid w:val="00E23DCF"/>
    <w:rsid w:val="00E7193E"/>
    <w:rsid w:val="00F115AB"/>
    <w:rsid w:val="00F65207"/>
    <w:rsid w:val="00FD76AD"/>
    <w:rsid w:val="00FD7B41"/>
    <w:rsid w:val="00FF0E0F"/>
    <w:rsid w:val="00FF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08165"/>
  <w15:docId w15:val="{C9CB8D49-9DA7-4366-A093-C97246776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563C1" w:themeColor="hyperlink"/>
      <w:u w:val="single"/>
    </w:rPr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Noto Sans Devanagari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Hyperlink"/>
    <w:basedOn w:val="a0"/>
    <w:uiPriority w:val="99"/>
    <w:unhideWhenUsed/>
    <w:qFormat/>
    <w:rsid w:val="00BF34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Tyazhmash</Company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Казак Н. А.</cp:lastModifiedBy>
  <cp:revision>2</cp:revision>
  <dcterms:created xsi:type="dcterms:W3CDTF">2026-04-10T19:57:00Z</dcterms:created>
  <dcterms:modified xsi:type="dcterms:W3CDTF">2026-04-10T19:57:00Z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JSC Tyazhmash</vt:lpwstr>
  </property>
  <property fmtid="{D5CDD505-2E9C-101B-9397-08002B2CF9AE}" pid="3" name="DocSecurity">
    <vt:i4>0</vt:i4>
  </property>
  <property fmtid="{D5CDD505-2E9C-101B-9397-08002B2CF9AE}" pid="4" name="ICV">
    <vt:lpwstr>7E85067BEFEE47F5AC944D8B65892D35_12</vt:lpwstr>
  </property>
  <property fmtid="{D5CDD505-2E9C-101B-9397-08002B2CF9AE}" pid="5" name="KSOProductBuildVer">
    <vt:lpwstr>1049-12.2.0.23196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</Properties>
</file>