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C0977">
      <w:pPr>
        <w:shd w:val="clear" w:color="auto" w:fill="FFFFFF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Влияние состава растительных сообществ на физико-химические свойства почвы на водоразделах Шэньчжэня и Дунгуаня</w:t>
      </w:r>
    </w:p>
    <w:p w14:paraId="1DC3F6D9">
      <w:pP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Гу Чжоцянь</w:t>
      </w:r>
      <w:r>
        <w:rPr>
          <w:b/>
          <w:color w:val="000000"/>
        </w:rPr>
        <w:t xml:space="preserve"> </w:t>
      </w:r>
    </w:p>
    <w:p w14:paraId="01E19A6F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биологии(бакалавр) </w:t>
      </w:r>
    </w:p>
    <w:p w14:paraId="46EE3F42">
      <w:pPr>
        <w:shd w:val="clear" w:color="auto" w:fill="FFFFFF"/>
        <w:jc w:val="center"/>
      </w:pPr>
      <w:r>
        <w:rPr>
          <w:i/>
          <w:iCs/>
        </w:rPr>
        <w:t>Университет МГУ-ППИ в Шэньчжэне, КНР</w:t>
      </w:r>
      <w:r>
        <w:t xml:space="preserve">    </w:t>
      </w:r>
    </w:p>
    <w:p w14:paraId="3CFDA3E4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биологический факультет</w:t>
      </w:r>
    </w:p>
    <w:p w14:paraId="6985354C">
      <w:pPr>
        <w:numPr>
          <w:ilvl w:val="0"/>
          <w:numId w:val="1"/>
        </w:num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mail:</w:t>
      </w:r>
      <w:r>
        <w:fldChar w:fldCharType="begin"/>
      </w:r>
      <w:r>
        <w:instrText xml:space="preserve"> HYPERLINK "mailto:1120210221@smbu.edu.cn" </w:instrText>
      </w:r>
      <w:r>
        <w:fldChar w:fldCharType="separate"/>
      </w:r>
      <w:r>
        <w:rPr>
          <w:rStyle w:val="12"/>
          <w:i/>
          <w:color w:val="000000" w:themeColor="text1"/>
          <w14:textFill>
            <w14:solidFill>
              <w14:schemeClr w14:val="tx1"/>
            </w14:solidFill>
          </w14:textFill>
        </w:rPr>
        <w:t>1120210221@smbu.edu.cn</w:t>
      </w:r>
      <w:r>
        <w:rPr>
          <w:rStyle w:val="12"/>
          <w:i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3A41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Изучение влияния различных растительных сообществ на физико-химические свойства почвы имеет важное значение для понимания процессов почвообразования и разработки стратегий устойчивого природопользования. Цель данного исследования — выявить различия в плотности, pH и электропроводности почв под разными типами растительности на водоразделах Шэньчжэня и Дунгуаня.</w:t>
      </w:r>
    </w:p>
    <w:p w14:paraId="41B65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июне 2024 года с использованием географической информационной системы (ГИС) было выделено 110 точек для отбора проб, равномерно распределенных по району площадью 55 км², включающему каскад водохранилищ, парковые зоны и урбанизированные территории. Для обеспечения репрезентативности точек применялся метод Feature Space Coverage Sampling (FSCS) с алгоритмом k-means++.</w:t>
      </w:r>
    </w:p>
    <w:p w14:paraId="1090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каждой точке отбирались образцы почвы, образцы почвенных микробных сообществ и образцы для определения плотности. Плотность почвы определялась методом объемного кольца по Качинскому в трехкратной повторности. Показатели pH и окислительно-восстановительного потенциала (Eh) измерялись с использованием pH-метра и Eh-метра, а электропроводность — кондуктометром.</w:t>
      </w:r>
    </w:p>
    <w:p w14:paraId="06A46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 показал существенные различия в свойствах почв между различными растительными сообществами. Наиболее благоприятные почвенные условия наблюдаются в естественных лесах, особенно в экосистемах с доминированием Castanopsis, где зафиксированы низкая плотность почвы (1,008 г/см³), низкая электропроводность (22,75 µS/см) и слабокислая реакция среды (pH 5,11). В то же время лесоподобные посадки Musa демонстрируют повышенную плотность почвы (1,299 г/см³), высокую электропроводность (47 µS/см) и более выраженную кислотность (pH 4,81), что указывает на неблагоприятные условия для почвенной структуры.</w:t>
      </w:r>
    </w:p>
    <w:p w14:paraId="09161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Лесоподобные посадки Camellia и Schima характеризуются умеренными значениями этих показателей, что свидетельствует о незначительном влиянии на структуру и солевой баланс почв. Нарушенные местообитания и открытые участки демонстрируют сравнительно высокую плотность почвы и близкие к нейтральным значения pH, что может свидетельствовать о процессах деградации или уплотнения почвы.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</w:p>
    <w:p w14:paraId="5413F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Полученные результаты подчеркивают важность сохранения естественных лесов, таких как Castanopsis, для поддержания рыхлой почвенной структуры и оптимального уровня электропроводности. В то же время рекомендуется уделить внимание восстановительным мероприятиям в районах с лесоподобными посадками Musa, где наблюдаются наиболее неблагоприятные параметры почв. Эти данные могут служить основой для разработки целевых мероприятий по улучшению почвенных свойств и восстановлению экосистем в условиях растущей урбанизации.</w:t>
      </w:r>
    </w:p>
    <w:p w14:paraId="2591A8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hint="eastAsia"/>
          <w:i/>
          <w:iCs/>
          <w:color w:val="000000"/>
        </w:rPr>
      </w:pPr>
      <w:r>
        <w:rPr>
          <w:rFonts w:hint="eastAsia"/>
          <w:i/>
          <w:iCs/>
          <w:color w:val="000000"/>
        </w:rPr>
        <w:t>Я искренне благодарна своему научному руководителю к.б.н. Крючкову Н.Р. за внимательное руководство.  Также я выражаю благодарность к.б.н. Фомину Д.С. и к.б.н Копыл</w:t>
      </w:r>
      <w:bookmarkStart w:id="0" w:name="_GoBack"/>
      <w:bookmarkEnd w:id="0"/>
      <w:r>
        <w:rPr>
          <w:rFonts w:hint="eastAsia"/>
          <w:i/>
          <w:iCs/>
          <w:color w:val="000000"/>
        </w:rPr>
        <w:t xml:space="preserve">ову-Гуськову Ю.О. за помощь при выполнении работы. </w:t>
      </w:r>
    </w:p>
    <w:p w14:paraId="6AB75B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166" w:firstLineChars="69"/>
        <w:jc w:val="center"/>
        <w:textAlignment w:val="auto"/>
        <w:rPr>
          <w:color w:val="000000"/>
        </w:rPr>
      </w:pPr>
      <w:r>
        <w:rPr>
          <w:b/>
          <w:color w:val="000000"/>
        </w:rPr>
        <w:t>Литература</w:t>
      </w:r>
    </w:p>
    <w:p w14:paraId="174D9898">
      <w:pPr>
        <w:numPr>
          <w:ilvl w:val="0"/>
          <w:numId w:val="2"/>
        </w:numPr>
        <w:shd w:val="clear" w:color="auto" w:fill="FFFFFF"/>
        <w:jc w:val="both"/>
        <w:rPr>
          <w:rFonts w:eastAsia="微软雅黑"/>
          <w:shd w:val="clear" w:color="auto" w:fill="FFFFFF"/>
        </w:rPr>
      </w:pPr>
      <w:r>
        <w:rPr>
          <w:lang w:val="en-US"/>
        </w:rPr>
        <w:t>Effect of saline alkali canopy cover on physico-chemical properties of coastal beach soils</w:t>
      </w:r>
      <w:r>
        <w:rPr>
          <w:rFonts w:eastAsia="宋体"/>
          <w:lang w:val="en-US" w:eastAsia="zh-CN"/>
        </w:rPr>
        <w:t>.Chen Lihua,Zhangan.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eastAsia="微软雅黑"/>
          <w:shd w:val="clear" w:color="auto" w:fill="FFFFFF"/>
        </w:rPr>
        <w:t>DOI: 10.3969/j.issn.1674-7895.2021.02.03</w:t>
      </w:r>
    </w:p>
    <w:p w14:paraId="16E3B35F">
      <w:pPr>
        <w:numPr>
          <w:ilvl w:val="0"/>
          <w:numId w:val="0"/>
        </w:numPr>
        <w:shd w:val="clear" w:color="auto" w:fill="FFFFFF"/>
        <w:jc w:val="both"/>
        <w:rPr>
          <w:rFonts w:eastAsia="微软雅黑"/>
          <w:shd w:val="clear" w:color="auto" w:fill="FFFFFF"/>
          <w:lang w:val="en-US" w:eastAsia="zh-CN"/>
        </w:rPr>
      </w:pP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824CB"/>
    <w:multiLevelType w:val="singleLevel"/>
    <w:tmpl w:val="1E6824C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7844E5"/>
    <w:multiLevelType w:val="singleLevel"/>
    <w:tmpl w:val="607844E5"/>
    <w:lvl w:ilvl="0" w:tentative="0">
      <w:start w:val="5"/>
      <w:numFmt w:val="upperLetter"/>
      <w:suff w:val="nothing"/>
      <w:lvlText w:val="%1-"/>
      <w:lvlJc w:val="left"/>
      <w:pPr>
        <w:ind w:left="637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65AE"/>
    <w:rsid w:val="00285BF7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15288"/>
    <w:rsid w:val="00BF36F8"/>
    <w:rsid w:val="00BF4622"/>
    <w:rsid w:val="00C01348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  <w:rsid w:val="010A08C5"/>
    <w:rsid w:val="02D35344"/>
    <w:rsid w:val="06F00F95"/>
    <w:rsid w:val="0A4D56E8"/>
    <w:rsid w:val="14EE6FDA"/>
    <w:rsid w:val="283755B5"/>
    <w:rsid w:val="2E7B703A"/>
    <w:rsid w:val="32981347"/>
    <w:rsid w:val="334B14E7"/>
    <w:rsid w:val="41E579D9"/>
    <w:rsid w:val="52CF44B9"/>
    <w:rsid w:val="680622D3"/>
    <w:rsid w:val="7691728E"/>
    <w:rsid w:val="7D4F033D"/>
    <w:rsid w:val="7F1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List Paragraph Char"/>
    <w:basedOn w:val="11"/>
    <w:link w:val="14"/>
    <w:locked/>
    <w:uiPriority w:val="34"/>
  </w:style>
  <w:style w:type="character" w:styleId="16">
    <w:name w:val="Placeholder Text"/>
    <w:basedOn w:val="11"/>
    <w:semiHidden/>
    <w:qFormat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1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19">
    <w:name w:val="Revision1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385</Words>
  <Characters>2872</Characters>
  <Lines>24</Lines>
  <Paragraphs>6</Paragraphs>
  <TotalTime>69</TotalTime>
  <ScaleCrop>false</ScaleCrop>
  <LinksUpToDate>false</LinksUpToDate>
  <CharactersWithSpaces>3247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2024-12-16T00:35:00Z</dcterms:created>
  <dc:creator>lenovo</dc:creator>
  <cp:lastModifiedBy>lenovo</cp:lastModifiedBy>
  <dcterms:modified xsi:type="dcterms:W3CDTF">2025-03-14T14:36:26Z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TemplateDocerSaveRecord">
    <vt:lpwstr>eyJoZGlkIjoiYjljNjgzZmI0MDlhNGRlOWNjMjE0NTZiZjk1ZjhkMmEifQ==</vt:lpwstr>
  </property>
  <property fmtid="{D5CDD505-2E9C-101B-9397-08002B2CF9AE}" pid="26" name="KSOProductBuildVer">
    <vt:lpwstr>2052-12.1.0.20305</vt:lpwstr>
  </property>
  <property fmtid="{D5CDD505-2E9C-101B-9397-08002B2CF9AE}" pid="27" name="ICV">
    <vt:lpwstr>67A3E2DD98934C9BABDCC6C6CA9090BC_13</vt:lpwstr>
  </property>
</Properties>
</file>