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28AC53A" w:rsidR="00130241" w:rsidRPr="009D1FA0" w:rsidRDefault="00FD5D89" w:rsidP="00C339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lang w:val="en-US"/>
        </w:rPr>
      </w:pPr>
      <w:r>
        <w:rPr>
          <w:rFonts w:hint="eastAsia"/>
          <w:b/>
          <w:color w:val="000000"/>
        </w:rPr>
        <w:t>П</w:t>
      </w:r>
      <w:r>
        <w:rPr>
          <w:b/>
          <w:color w:val="000000"/>
        </w:rPr>
        <w:t xml:space="preserve">олучение </w:t>
      </w:r>
      <w:r w:rsidRPr="00FD5D89">
        <w:rPr>
          <w:b/>
          <w:bCs/>
          <w:lang w:val="en-US" w:eastAsia="zh-CN"/>
        </w:rPr>
        <w:t>ε</w:t>
      </w:r>
      <w:r w:rsidRPr="00FD5D89">
        <w:rPr>
          <w:b/>
          <w:bCs/>
          <w:lang w:eastAsia="zh-CN"/>
        </w:rPr>
        <w:t>-</w:t>
      </w:r>
      <w:r w:rsidRPr="00FD5D89">
        <w:rPr>
          <w:b/>
          <w:bCs/>
          <w:lang w:val="en-US" w:eastAsia="zh-CN"/>
        </w:rPr>
        <w:t>Fe</w:t>
      </w:r>
      <w:r w:rsidRPr="00FD5D89">
        <w:rPr>
          <w:b/>
          <w:bCs/>
          <w:vertAlign w:val="subscript"/>
          <w:lang w:eastAsia="zh-CN"/>
        </w:rPr>
        <w:t>2</w:t>
      </w:r>
      <w:r w:rsidRPr="00FD5D89">
        <w:rPr>
          <w:b/>
          <w:bCs/>
          <w:lang w:val="en-US" w:eastAsia="zh-CN"/>
        </w:rPr>
        <w:t>O</w:t>
      </w:r>
      <w:r w:rsidRPr="00FD5D89">
        <w:rPr>
          <w:b/>
          <w:bCs/>
          <w:vertAlign w:val="subscript"/>
          <w:lang w:eastAsia="zh-CN"/>
        </w:rPr>
        <w:t xml:space="preserve">3 </w:t>
      </w:r>
      <w:r w:rsidR="00C3397F" w:rsidRPr="00C3397F">
        <w:rPr>
          <w:b/>
          <w:color w:val="000000"/>
        </w:rPr>
        <w:t xml:space="preserve">путём конверсии наночастиц </w:t>
      </w:r>
      <w:r w:rsidR="00CA6203">
        <w:rPr>
          <w:b/>
          <w:color w:val="000000"/>
          <w:lang w:val="en-US"/>
        </w:rPr>
        <w:t>SrFe</w:t>
      </w:r>
      <w:r w:rsidR="00CA6203" w:rsidRPr="00CA6203">
        <w:rPr>
          <w:b/>
          <w:color w:val="000000"/>
          <w:vertAlign w:val="subscript"/>
          <w:lang w:val="en-US"/>
        </w:rPr>
        <w:t>12</w:t>
      </w:r>
      <w:r w:rsidR="00CA6203">
        <w:rPr>
          <w:b/>
          <w:color w:val="000000"/>
          <w:lang w:val="en-US"/>
        </w:rPr>
        <w:t>O</w:t>
      </w:r>
      <w:r w:rsidR="00CA6203" w:rsidRPr="00CA6203">
        <w:rPr>
          <w:b/>
          <w:color w:val="000000"/>
          <w:vertAlign w:val="subscript"/>
          <w:lang w:val="en-US"/>
        </w:rPr>
        <w:t>19</w:t>
      </w:r>
      <w:r>
        <w:rPr>
          <w:b/>
          <w:color w:val="000000"/>
        </w:rPr>
        <w:t xml:space="preserve"> </w:t>
      </w:r>
      <w:r w:rsidRPr="00FD5D89">
        <w:rPr>
          <w:b/>
          <w:bCs/>
          <w:color w:val="000000"/>
        </w:rPr>
        <w:t>в матрице</w:t>
      </w:r>
      <w:r w:rsidR="009D1FA0">
        <w:rPr>
          <w:b/>
          <w:bCs/>
          <w:color w:val="000000"/>
        </w:rPr>
        <w:t xml:space="preserve"> </w:t>
      </w:r>
      <w:r w:rsidR="009D1FA0">
        <w:rPr>
          <w:b/>
          <w:bCs/>
          <w:color w:val="000000"/>
          <w:lang w:val="en-US"/>
        </w:rPr>
        <w:t>SiO</w:t>
      </w:r>
      <w:r w:rsidR="009D1FA0" w:rsidRPr="009D1FA0">
        <w:rPr>
          <w:b/>
          <w:bCs/>
          <w:color w:val="000000"/>
          <w:vertAlign w:val="subscript"/>
          <w:lang w:val="en-US"/>
        </w:rPr>
        <w:t>2</w:t>
      </w:r>
    </w:p>
    <w:p w14:paraId="5F405158" w14:textId="34911D8B" w:rsidR="00C3397F" w:rsidRPr="00C3397F" w:rsidRDefault="00C3397F" w:rsidP="00C339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C3397F">
        <w:rPr>
          <w:rFonts w:hint="eastAsia"/>
          <w:b/>
          <w:i/>
          <w:color w:val="000000"/>
        </w:rPr>
        <w:t>Дуань</w:t>
      </w:r>
      <w:proofErr w:type="spellEnd"/>
      <w:r w:rsidRPr="00C3397F">
        <w:rPr>
          <w:b/>
          <w:i/>
          <w:color w:val="000000"/>
        </w:rPr>
        <w:t xml:space="preserve"> Цзинтун</w:t>
      </w:r>
      <w:r w:rsidRPr="00C3397F">
        <w:rPr>
          <w:b/>
          <w:i/>
          <w:color w:val="000000"/>
          <w:vertAlign w:val="superscript"/>
        </w:rPr>
        <w:t>1</w:t>
      </w:r>
      <w:r w:rsidRPr="00C3397F">
        <w:rPr>
          <w:b/>
          <w:i/>
          <w:color w:val="000000"/>
        </w:rPr>
        <w:t xml:space="preserve">, Горбачев </w:t>
      </w:r>
      <w:proofErr w:type="gramStart"/>
      <w:r w:rsidRPr="00C3397F">
        <w:rPr>
          <w:b/>
          <w:i/>
          <w:color w:val="000000"/>
        </w:rPr>
        <w:t>Е.А.</w:t>
      </w:r>
      <w:proofErr w:type="gramEnd"/>
      <w:r w:rsidRPr="00C3397F">
        <w:rPr>
          <w:b/>
          <w:i/>
          <w:color w:val="000000"/>
          <w:vertAlign w:val="superscript"/>
        </w:rPr>
        <w:t>1</w:t>
      </w:r>
      <w:r w:rsidRPr="00C3397F">
        <w:rPr>
          <w:b/>
          <w:i/>
          <w:color w:val="000000"/>
        </w:rPr>
        <w:t>, Алябьева Л.Н.</w:t>
      </w:r>
      <w:r w:rsidRPr="00C3397F">
        <w:rPr>
          <w:b/>
          <w:i/>
          <w:color w:val="000000"/>
          <w:vertAlign w:val="superscript"/>
        </w:rPr>
        <w:t>2</w:t>
      </w:r>
    </w:p>
    <w:p w14:paraId="00000003" w14:textId="5056DC55" w:rsidR="00130241" w:rsidRDefault="00C3397F" w:rsidP="00C339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rFonts w:hint="eastAsia"/>
          <w:b/>
          <w:i/>
          <w:color w:val="000000"/>
        </w:rPr>
        <w:t>А</w:t>
      </w:r>
      <w:r>
        <w:rPr>
          <w:b/>
          <w:i/>
          <w:color w:val="000000"/>
        </w:rPr>
        <w:t>спирант</w:t>
      </w:r>
      <w:r w:rsidRPr="00C3397F">
        <w:rPr>
          <w:b/>
          <w:i/>
          <w:color w:val="000000"/>
        </w:rPr>
        <w:t xml:space="preserve"> </w:t>
      </w:r>
      <w:r w:rsidR="00567A5F">
        <w:rPr>
          <w:b/>
          <w:i/>
          <w:color w:val="000000"/>
          <w:lang w:val="en-US"/>
        </w:rPr>
        <w:t>II</w:t>
      </w:r>
      <w:r w:rsidRPr="00C3397F">
        <w:rPr>
          <w:b/>
          <w:i/>
          <w:color w:val="000000"/>
        </w:rPr>
        <w:t xml:space="preserve"> </w:t>
      </w:r>
      <w:r w:rsidR="004E216D">
        <w:rPr>
          <w:b/>
          <w:i/>
          <w:color w:val="000000"/>
        </w:rPr>
        <w:t>год</w:t>
      </w:r>
      <w:r w:rsidR="009551F5">
        <w:rPr>
          <w:b/>
          <w:i/>
          <w:color w:val="000000"/>
        </w:rPr>
        <w:t>а</w:t>
      </w:r>
      <w:r w:rsidR="004E216D">
        <w:rPr>
          <w:b/>
          <w:i/>
          <w:color w:val="000000"/>
        </w:rPr>
        <w:t xml:space="preserve"> обучения</w:t>
      </w:r>
    </w:p>
    <w:p w14:paraId="5EA14290" w14:textId="77777777" w:rsidR="004E216D" w:rsidRDefault="0061358B" w:rsidP="004E21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51241"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Совместный университет </w:t>
      </w:r>
      <w:r w:rsidR="00906C57">
        <w:rPr>
          <w:i/>
          <w:color w:val="000000"/>
        </w:rPr>
        <w:t>МГУ-ППИ в Шэньчжэне</w:t>
      </w:r>
      <w:r>
        <w:rPr>
          <w:i/>
          <w:color w:val="000000"/>
        </w:rPr>
        <w:t>, </w:t>
      </w:r>
    </w:p>
    <w:p w14:paraId="2E2283FC" w14:textId="72A92945" w:rsidR="0061358B" w:rsidRPr="004E216D" w:rsidRDefault="0061358B" w:rsidP="004E21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Факультет наук о материалах, </w:t>
      </w:r>
      <w:r w:rsidR="00906C57">
        <w:rPr>
          <w:i/>
          <w:color w:val="000000"/>
        </w:rPr>
        <w:t>Шэньчжэнь</w:t>
      </w:r>
      <w:r>
        <w:rPr>
          <w:i/>
          <w:color w:val="000000"/>
        </w:rPr>
        <w:t xml:space="preserve">, </w:t>
      </w:r>
      <w:r w:rsidR="00906C57">
        <w:rPr>
          <w:i/>
          <w:color w:val="000000"/>
        </w:rPr>
        <w:t>Китай</w:t>
      </w:r>
    </w:p>
    <w:p w14:paraId="7D2E1E6E" w14:textId="00725A63" w:rsidR="0061358B" w:rsidRPr="004E216D" w:rsidRDefault="0061358B" w:rsidP="004E21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717C0"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физико-технический институт (национальный исследовательский университет), Лаборатория терагерцовой спектроскопии, Долгопрудный, Россия</w:t>
      </w:r>
    </w:p>
    <w:p w14:paraId="00000008" w14:textId="109C9603" w:rsidR="00130241" w:rsidRDefault="0061358B" w:rsidP="00613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37B6C">
        <w:rPr>
          <w:i/>
          <w:color w:val="000000"/>
          <w:lang w:val="en-US"/>
        </w:rPr>
        <w:t xml:space="preserve">E-mail: </w:t>
      </w:r>
      <w:r w:rsidRPr="00B37B6C">
        <w:rPr>
          <w:i/>
          <w:color w:val="000000"/>
          <w:u w:val="single"/>
          <w:lang w:val="en-US"/>
        </w:rPr>
        <w:t>duanjt2021@gmail.com</w:t>
      </w:r>
    </w:p>
    <w:p w14:paraId="2AFA25DF" w14:textId="544265BB" w:rsidR="00567A5F" w:rsidRPr="00567A5F" w:rsidRDefault="00567A5F" w:rsidP="00567A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7A5F">
        <w:rPr>
          <w:rFonts w:hint="eastAsia"/>
          <w:color w:val="000000"/>
        </w:rPr>
        <w:t>На</w:t>
      </w:r>
      <w:r w:rsidRPr="00567A5F">
        <w:rPr>
          <w:color w:val="000000"/>
        </w:rPr>
        <w:t xml:space="preserve"> сегодняшний день наночастицы гексаферритов М-типа остаются основными носителями в магнитных системах записи информации. Однако дальнейшее повышение плотности записи требует уменьшения размеров частиц, что приближает гексаферриты к их фундаментальному пр</w:t>
      </w:r>
      <w:r w:rsidRPr="00567A5F">
        <w:rPr>
          <w:rFonts w:hint="eastAsia"/>
          <w:color w:val="000000"/>
        </w:rPr>
        <w:t>еделу</w:t>
      </w:r>
      <w:r w:rsidRPr="00567A5F">
        <w:rPr>
          <w:color w:val="000000"/>
        </w:rPr>
        <w:t>. Достижение этого предела связано с невозможностью дальнейшего снижения их суперпарамагнитного диаметра (</w:t>
      </w:r>
      <w:proofErr w:type="spellStart"/>
      <w:r w:rsidRPr="001B074B">
        <w:rPr>
          <w:i/>
          <w:iCs/>
          <w:color w:val="000000"/>
        </w:rPr>
        <w:t>D</w:t>
      </w:r>
      <w:r w:rsidRPr="001B074B">
        <w:rPr>
          <w:color w:val="000000"/>
          <w:vertAlign w:val="subscript"/>
        </w:rPr>
        <w:t>сп</w:t>
      </w:r>
      <w:proofErr w:type="spellEnd"/>
      <w:r w:rsidRPr="00567A5F">
        <w:rPr>
          <w:color w:val="000000"/>
        </w:rPr>
        <w:t>) существующими методами. В связи с этим становится необходимым переход к более магнитотвердым материалам. Одним из перспективных кандидатов я</w:t>
      </w:r>
      <w:r w:rsidRPr="00567A5F">
        <w:rPr>
          <w:rFonts w:hint="eastAsia"/>
          <w:color w:val="000000"/>
        </w:rPr>
        <w:t>вляется</w:t>
      </w:r>
      <w:r w:rsidRPr="00567A5F">
        <w:rPr>
          <w:color w:val="000000"/>
        </w:rPr>
        <w:t xml:space="preserve"> ε-Fe</w:t>
      </w:r>
      <w:r w:rsidRPr="001B074B">
        <w:rPr>
          <w:color w:val="000000"/>
          <w:vertAlign w:val="subscript"/>
        </w:rPr>
        <w:t>2</w:t>
      </w:r>
      <w:r w:rsidRPr="00567A5F">
        <w:rPr>
          <w:color w:val="000000"/>
        </w:rPr>
        <w:t>O</w:t>
      </w:r>
      <w:r w:rsidRPr="001B074B">
        <w:rPr>
          <w:color w:val="000000"/>
          <w:vertAlign w:val="subscript"/>
        </w:rPr>
        <w:t>3</w:t>
      </w:r>
      <w:r w:rsidRPr="00567A5F">
        <w:rPr>
          <w:color w:val="000000"/>
        </w:rPr>
        <w:t xml:space="preserve">, отличающийся существенно большей магнитной анизотропией по сравнению с гексаферритами М-типа, что позволяет значительно уменьшить </w:t>
      </w:r>
      <w:proofErr w:type="spellStart"/>
      <w:r w:rsidRPr="001B074B">
        <w:rPr>
          <w:i/>
          <w:iCs/>
          <w:color w:val="000000"/>
        </w:rPr>
        <w:t>D</w:t>
      </w:r>
      <w:r w:rsidRPr="001B074B">
        <w:rPr>
          <w:color w:val="000000"/>
          <w:vertAlign w:val="subscript"/>
        </w:rPr>
        <w:t>сп</w:t>
      </w:r>
      <w:proofErr w:type="spellEnd"/>
      <w:r w:rsidRPr="00567A5F">
        <w:rPr>
          <w:color w:val="000000"/>
        </w:rPr>
        <w:t xml:space="preserve"> и, как следствие, повысить плотность записи.</w:t>
      </w:r>
    </w:p>
    <w:p w14:paraId="5F95A053" w14:textId="2D6A9CEB" w:rsidR="00567A5F" w:rsidRPr="00CA6203" w:rsidRDefault="00567A5F" w:rsidP="00567A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567A5F">
        <w:rPr>
          <w:rFonts w:hint="eastAsia"/>
          <w:color w:val="000000"/>
        </w:rPr>
        <w:t>Сложность</w:t>
      </w:r>
      <w:r w:rsidRPr="00567A5F">
        <w:rPr>
          <w:color w:val="000000"/>
        </w:rPr>
        <w:t xml:space="preserve"> получения ε-Fe</w:t>
      </w:r>
      <w:r w:rsidRPr="001B074B">
        <w:rPr>
          <w:color w:val="000000"/>
          <w:vertAlign w:val="subscript"/>
        </w:rPr>
        <w:t>2</w:t>
      </w:r>
      <w:r w:rsidRPr="00567A5F">
        <w:rPr>
          <w:color w:val="000000"/>
        </w:rPr>
        <w:t>O</w:t>
      </w:r>
      <w:r w:rsidRPr="001B074B">
        <w:rPr>
          <w:color w:val="000000"/>
          <w:vertAlign w:val="subscript"/>
        </w:rPr>
        <w:t>3</w:t>
      </w:r>
      <w:r w:rsidRPr="00567A5F">
        <w:rPr>
          <w:color w:val="000000"/>
        </w:rPr>
        <w:t xml:space="preserve"> обусловлена его метастабильной природой. Формирование данной фазы возможно лишь в узком диапазоне размеров частиц, при котором её свободная энергия оказывается ниже, чем у </w:t>
      </w:r>
      <w:r w:rsidR="001B074B">
        <w:rPr>
          <w:color w:val="000000"/>
        </w:rPr>
        <w:t xml:space="preserve">более </w:t>
      </w:r>
      <w:r w:rsidRPr="00567A5F">
        <w:rPr>
          <w:color w:val="000000"/>
        </w:rPr>
        <w:t>стабильных α- и γ-</w:t>
      </w:r>
      <w:r w:rsidR="001B074B">
        <w:rPr>
          <w:color w:val="000000"/>
          <w:lang w:val="en-US"/>
        </w:rPr>
        <w:t>Fe</w:t>
      </w:r>
      <w:r w:rsidR="001B074B" w:rsidRPr="001B074B">
        <w:rPr>
          <w:color w:val="000000"/>
          <w:vertAlign w:val="subscript"/>
          <w:lang w:val="en-US"/>
        </w:rPr>
        <w:t>2</w:t>
      </w:r>
      <w:r w:rsidR="001B074B">
        <w:rPr>
          <w:color w:val="000000"/>
          <w:lang w:val="en-US"/>
        </w:rPr>
        <w:t>O</w:t>
      </w:r>
      <w:r w:rsidR="001B074B" w:rsidRPr="001B074B">
        <w:rPr>
          <w:color w:val="000000"/>
          <w:vertAlign w:val="subscript"/>
          <w:lang w:val="en-US"/>
        </w:rPr>
        <w:t>3</w:t>
      </w:r>
      <w:r w:rsidRPr="00567A5F">
        <w:rPr>
          <w:color w:val="000000"/>
        </w:rPr>
        <w:t>. Традиционно синтез ε-Fe</w:t>
      </w:r>
      <w:r w:rsidRPr="00CA6203">
        <w:rPr>
          <w:color w:val="000000"/>
          <w:vertAlign w:val="subscript"/>
        </w:rPr>
        <w:t>2</w:t>
      </w:r>
      <w:r w:rsidRPr="00567A5F">
        <w:rPr>
          <w:color w:val="000000"/>
        </w:rPr>
        <w:t>O</w:t>
      </w:r>
      <w:r w:rsidRPr="00CA6203">
        <w:rPr>
          <w:color w:val="000000"/>
          <w:vertAlign w:val="subscript"/>
        </w:rPr>
        <w:t>3</w:t>
      </w:r>
      <w:r w:rsidRPr="00567A5F">
        <w:rPr>
          <w:color w:val="000000"/>
        </w:rPr>
        <w:t xml:space="preserve"> осуществляется посредством гидролиза</w:t>
      </w:r>
      <w:r w:rsidR="00CA6203">
        <w:rPr>
          <w:color w:val="000000"/>
          <w:lang w:val="en-US"/>
        </w:rPr>
        <w:t xml:space="preserve"> </w:t>
      </w:r>
      <w:r w:rsidRPr="00567A5F">
        <w:rPr>
          <w:color w:val="000000"/>
        </w:rPr>
        <w:t>тетраэтоксисилана (ТЭОС) в присутствии солей железа, с последующим отжигом ксерогеля или использованием метода покрытия различных железосодержащих наночастиц. В этом процесс</w:t>
      </w:r>
      <w:r w:rsidRPr="00567A5F">
        <w:rPr>
          <w:rFonts w:hint="eastAsia"/>
          <w:color w:val="000000"/>
        </w:rPr>
        <w:t>е</w:t>
      </w:r>
      <w:r w:rsidRPr="00567A5F">
        <w:rPr>
          <w:color w:val="000000"/>
        </w:rPr>
        <w:t xml:space="preserve"> диоксид кремния играет ключевую роль, обеспечивая стабилизацию наночастиц ε-Fe</w:t>
      </w:r>
      <w:r w:rsidRPr="00CA6203">
        <w:rPr>
          <w:color w:val="000000"/>
          <w:vertAlign w:val="subscript"/>
        </w:rPr>
        <w:t>2</w:t>
      </w:r>
      <w:r w:rsidRPr="00567A5F">
        <w:rPr>
          <w:color w:val="000000"/>
        </w:rPr>
        <w:t>O</w:t>
      </w:r>
      <w:r w:rsidRPr="00CA6203">
        <w:rPr>
          <w:color w:val="000000"/>
          <w:vertAlign w:val="subscript"/>
        </w:rPr>
        <w:t>3</w:t>
      </w:r>
      <w:r w:rsidRPr="00567A5F">
        <w:rPr>
          <w:color w:val="000000"/>
        </w:rPr>
        <w:t xml:space="preserve"> за счет своей тугоплавкости.</w:t>
      </w:r>
    </w:p>
    <w:p w14:paraId="17FE2502" w14:textId="5915B3BD" w:rsidR="00567A5F" w:rsidRPr="00567A5F" w:rsidRDefault="00567A5F" w:rsidP="00567A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7A5F">
        <w:rPr>
          <w:rFonts w:hint="eastAsia"/>
          <w:color w:val="000000"/>
        </w:rPr>
        <w:t>Целью</w:t>
      </w:r>
      <w:r w:rsidRPr="00567A5F">
        <w:rPr>
          <w:color w:val="000000"/>
        </w:rPr>
        <w:t xml:space="preserve"> исследования является разработка метода получения ε-Fe</w:t>
      </w:r>
      <w:r w:rsidRPr="00CA6203">
        <w:rPr>
          <w:color w:val="000000"/>
          <w:vertAlign w:val="subscript"/>
        </w:rPr>
        <w:t>2</w:t>
      </w:r>
      <w:r w:rsidRPr="00567A5F">
        <w:rPr>
          <w:color w:val="000000"/>
        </w:rPr>
        <w:t>O</w:t>
      </w:r>
      <w:r w:rsidRPr="00CA6203">
        <w:rPr>
          <w:color w:val="000000"/>
          <w:vertAlign w:val="subscript"/>
        </w:rPr>
        <w:t>3</w:t>
      </w:r>
      <w:r w:rsidRPr="00567A5F">
        <w:rPr>
          <w:color w:val="000000"/>
        </w:rPr>
        <w:t xml:space="preserve"> путем фазового превращения наночастиц гексаферрита М-типа в присутствии диоксида кремния. В ходе экспериментов было установлено, что отжиг композитов </w:t>
      </w:r>
      <w:r w:rsidR="00CA6203" w:rsidRPr="00CA6203">
        <w:rPr>
          <w:bCs/>
          <w:color w:val="000000"/>
          <w:lang w:val="en-US"/>
        </w:rPr>
        <w:t>SrFe</w:t>
      </w:r>
      <w:r w:rsidR="00CA6203" w:rsidRPr="00CA6203">
        <w:rPr>
          <w:bCs/>
          <w:color w:val="000000"/>
          <w:vertAlign w:val="subscript"/>
          <w:lang w:val="en-US"/>
        </w:rPr>
        <w:t>12</w:t>
      </w:r>
      <w:r w:rsidR="00CA6203" w:rsidRPr="00CA6203">
        <w:rPr>
          <w:bCs/>
          <w:color w:val="000000"/>
          <w:lang w:val="en-US"/>
        </w:rPr>
        <w:t>O</w:t>
      </w:r>
      <w:r w:rsidR="00CA6203" w:rsidRPr="00CA6203">
        <w:rPr>
          <w:bCs/>
          <w:color w:val="000000"/>
          <w:vertAlign w:val="subscript"/>
          <w:lang w:val="en-US"/>
        </w:rPr>
        <w:t>19</w:t>
      </w:r>
      <w:r w:rsidR="00CA6203" w:rsidRPr="00CA6203">
        <w:rPr>
          <w:bCs/>
          <w:color w:val="000000"/>
          <w:lang w:val="en-US"/>
        </w:rPr>
        <w:t>@SiO</w:t>
      </w:r>
      <w:r w:rsidR="00CA6203" w:rsidRPr="00CA6203">
        <w:rPr>
          <w:bCs/>
          <w:color w:val="000000"/>
          <w:vertAlign w:val="subscript"/>
          <w:lang w:val="en-US"/>
        </w:rPr>
        <w:t>2</w:t>
      </w:r>
      <w:r w:rsidRPr="00CA6203">
        <w:rPr>
          <w:bCs/>
          <w:color w:val="000000"/>
        </w:rPr>
        <w:t xml:space="preserve"> при</w:t>
      </w:r>
      <w:r w:rsidRPr="00567A5F">
        <w:rPr>
          <w:color w:val="000000"/>
        </w:rPr>
        <w:t xml:space="preserve"> 910</w:t>
      </w:r>
      <w:r w:rsidR="00E9590C">
        <w:rPr>
          <w:color w:val="000000"/>
          <w:lang w:val="en-US"/>
        </w:rPr>
        <w:t xml:space="preserve"> – </w:t>
      </w:r>
      <w:r w:rsidRPr="00567A5F">
        <w:rPr>
          <w:color w:val="000000"/>
        </w:rPr>
        <w:t>1000 ℃ приводит к формированию смеси фаз, включающей ε-Fe</w:t>
      </w:r>
      <w:r w:rsidRPr="00E9590C">
        <w:rPr>
          <w:color w:val="000000"/>
          <w:vertAlign w:val="subscript"/>
        </w:rPr>
        <w:t>2</w:t>
      </w:r>
      <w:r w:rsidRPr="00567A5F">
        <w:rPr>
          <w:color w:val="000000"/>
        </w:rPr>
        <w:t>O</w:t>
      </w:r>
      <w:r w:rsidRPr="00E9590C">
        <w:rPr>
          <w:color w:val="000000"/>
          <w:vertAlign w:val="subscript"/>
        </w:rPr>
        <w:t>3</w:t>
      </w:r>
      <w:r w:rsidRPr="00567A5F">
        <w:rPr>
          <w:color w:val="000000"/>
        </w:rPr>
        <w:t xml:space="preserve"> и </w:t>
      </w:r>
      <w:r w:rsidR="00E9590C" w:rsidRPr="00CA6203">
        <w:rPr>
          <w:bCs/>
          <w:color w:val="000000"/>
          <w:lang w:val="en-US"/>
        </w:rPr>
        <w:t>SrFe</w:t>
      </w:r>
      <w:r w:rsidR="00E9590C" w:rsidRPr="00CA6203">
        <w:rPr>
          <w:bCs/>
          <w:color w:val="000000"/>
          <w:vertAlign w:val="subscript"/>
          <w:lang w:val="en-US"/>
        </w:rPr>
        <w:t>12</w:t>
      </w:r>
      <w:r w:rsidR="00E9590C" w:rsidRPr="00CA6203">
        <w:rPr>
          <w:bCs/>
          <w:color w:val="000000"/>
          <w:lang w:val="en-US"/>
        </w:rPr>
        <w:t>O</w:t>
      </w:r>
      <w:r w:rsidR="00E9590C" w:rsidRPr="00CA6203">
        <w:rPr>
          <w:bCs/>
          <w:color w:val="000000"/>
          <w:vertAlign w:val="subscript"/>
          <w:lang w:val="en-US"/>
        </w:rPr>
        <w:t>19</w:t>
      </w:r>
      <w:r w:rsidRPr="00567A5F">
        <w:rPr>
          <w:color w:val="000000"/>
        </w:rPr>
        <w:t>. Повышение температуры до 1100 ℃ и выдержка в течение 30 минут позволяют получить чистую фазу ε-Fe</w:t>
      </w:r>
      <w:r w:rsidRPr="00E9590C">
        <w:rPr>
          <w:color w:val="000000"/>
          <w:vertAlign w:val="subscript"/>
        </w:rPr>
        <w:t>2</w:t>
      </w:r>
      <w:r w:rsidRPr="00567A5F">
        <w:rPr>
          <w:color w:val="000000"/>
        </w:rPr>
        <w:t>O</w:t>
      </w:r>
      <w:r w:rsidRPr="00E9590C">
        <w:rPr>
          <w:color w:val="000000"/>
          <w:vertAlign w:val="subscript"/>
        </w:rPr>
        <w:t>3</w:t>
      </w:r>
      <w:r w:rsidRPr="00567A5F">
        <w:rPr>
          <w:color w:val="000000"/>
        </w:rPr>
        <w:t>. Магнитные измерения продемонстрировали на</w:t>
      </w:r>
      <w:r w:rsidRPr="00567A5F">
        <w:rPr>
          <w:rFonts w:hint="eastAsia"/>
          <w:color w:val="000000"/>
        </w:rPr>
        <w:t>личие</w:t>
      </w:r>
      <w:r w:rsidRPr="00567A5F">
        <w:rPr>
          <w:color w:val="000000"/>
        </w:rPr>
        <w:t xml:space="preserve"> </w:t>
      </w:r>
      <w:r w:rsidR="00E9590C">
        <w:rPr>
          <w:color w:val="000000"/>
        </w:rPr>
        <w:t xml:space="preserve">широкой </w:t>
      </w:r>
      <w:r w:rsidRPr="00567A5F">
        <w:rPr>
          <w:color w:val="000000"/>
        </w:rPr>
        <w:t>петли гистерезиса с вторичным перегибом при нулевом магнитном поле, а также коэрцитивной силы 7.4 кЭ, что ниже типичного значения для ε-Fe</w:t>
      </w:r>
      <w:r w:rsidRPr="00E9590C">
        <w:rPr>
          <w:color w:val="000000"/>
          <w:vertAlign w:val="subscript"/>
        </w:rPr>
        <w:t>2</w:t>
      </w:r>
      <w:r w:rsidRPr="00567A5F">
        <w:rPr>
          <w:color w:val="000000"/>
        </w:rPr>
        <w:t>O</w:t>
      </w:r>
      <w:r w:rsidRPr="00E9590C">
        <w:rPr>
          <w:color w:val="000000"/>
          <w:vertAlign w:val="subscript"/>
        </w:rPr>
        <w:t>3</w:t>
      </w:r>
      <w:r w:rsidRPr="00567A5F">
        <w:rPr>
          <w:color w:val="000000"/>
        </w:rPr>
        <w:t xml:space="preserve">. Эти особенности указывают на присутствие </w:t>
      </w:r>
      <w:proofErr w:type="spellStart"/>
      <w:r w:rsidRPr="00567A5F">
        <w:rPr>
          <w:color w:val="000000"/>
        </w:rPr>
        <w:t>суперпарамагнитной</w:t>
      </w:r>
      <w:proofErr w:type="spellEnd"/>
      <w:r w:rsidRPr="00567A5F">
        <w:rPr>
          <w:color w:val="000000"/>
        </w:rPr>
        <w:t xml:space="preserve"> фракции</w:t>
      </w:r>
      <w:r w:rsidR="00E9590C">
        <w:rPr>
          <w:color w:val="000000"/>
        </w:rPr>
        <w:t xml:space="preserve"> </w:t>
      </w:r>
      <w:r w:rsidR="00E9590C" w:rsidRPr="00567A5F">
        <w:rPr>
          <w:color w:val="000000"/>
        </w:rPr>
        <w:t>ε-Fe</w:t>
      </w:r>
      <w:r w:rsidR="00E9590C" w:rsidRPr="00E9590C">
        <w:rPr>
          <w:color w:val="000000"/>
          <w:vertAlign w:val="subscript"/>
        </w:rPr>
        <w:t>2</w:t>
      </w:r>
      <w:r w:rsidR="00E9590C" w:rsidRPr="00567A5F">
        <w:rPr>
          <w:color w:val="000000"/>
        </w:rPr>
        <w:t>O</w:t>
      </w:r>
      <w:r w:rsidR="00E9590C" w:rsidRPr="00E9590C">
        <w:rPr>
          <w:color w:val="000000"/>
          <w:vertAlign w:val="subscript"/>
        </w:rPr>
        <w:t>3</w:t>
      </w:r>
      <w:r w:rsidRPr="00567A5F">
        <w:rPr>
          <w:color w:val="000000"/>
        </w:rPr>
        <w:t xml:space="preserve"> </w:t>
      </w:r>
      <w:r w:rsidR="00E9590C">
        <w:rPr>
          <w:color w:val="000000"/>
        </w:rPr>
        <w:t xml:space="preserve">в </w:t>
      </w:r>
      <w:r w:rsidRPr="00567A5F">
        <w:rPr>
          <w:color w:val="000000"/>
        </w:rPr>
        <w:t>материал</w:t>
      </w:r>
      <w:r w:rsidR="00E9590C">
        <w:rPr>
          <w:color w:val="000000"/>
        </w:rPr>
        <w:t>е</w:t>
      </w:r>
      <w:r w:rsidRPr="00567A5F">
        <w:rPr>
          <w:color w:val="000000"/>
        </w:rPr>
        <w:t>.</w:t>
      </w:r>
    </w:p>
    <w:p w14:paraId="0BDE7FAB" w14:textId="77777777" w:rsidR="00567A5F" w:rsidRPr="00567A5F" w:rsidRDefault="00567A5F" w:rsidP="00567A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7A5F">
        <w:rPr>
          <w:rFonts w:hint="eastAsia"/>
          <w:color w:val="000000"/>
        </w:rPr>
        <w:t>Предложенный</w:t>
      </w:r>
      <w:r w:rsidRPr="00567A5F">
        <w:rPr>
          <w:color w:val="000000"/>
        </w:rPr>
        <w:t xml:space="preserve"> метод впервые демонстрирует возможность конверсии гексаферритов М-типа в ε-Fe</w:t>
      </w:r>
      <w:r w:rsidRPr="00E9590C">
        <w:rPr>
          <w:color w:val="000000"/>
          <w:vertAlign w:val="subscript"/>
        </w:rPr>
        <w:t>2</w:t>
      </w:r>
      <w:r w:rsidRPr="00567A5F">
        <w:rPr>
          <w:color w:val="000000"/>
        </w:rPr>
        <w:t>O</w:t>
      </w:r>
      <w:r w:rsidRPr="00E9590C">
        <w:rPr>
          <w:color w:val="000000"/>
          <w:vertAlign w:val="subscript"/>
        </w:rPr>
        <w:t>3</w:t>
      </w:r>
      <w:r w:rsidRPr="00567A5F">
        <w:rPr>
          <w:color w:val="000000"/>
        </w:rPr>
        <w:t>, что открывает перспективы для переработки отработанных наночастиц гексаферритов в более эффективный материал для магнитной записи нового поколения.</w:t>
      </w:r>
    </w:p>
    <w:p w14:paraId="51909BA2" w14:textId="67AD394A" w:rsidR="00ED0230" w:rsidRPr="00B956F6" w:rsidRDefault="00B956F6" w:rsidP="00B956F6">
      <w:pPr>
        <w:ind w:firstLine="397"/>
        <w:jc w:val="both"/>
        <w:rPr>
          <w:color w:val="000000"/>
          <w:lang w:val="en-US"/>
        </w:rPr>
      </w:pPr>
      <w:r w:rsidRPr="00B94784">
        <w:rPr>
          <w:rFonts w:hint="eastAsia"/>
          <w:i/>
          <w:iCs/>
          <w:color w:val="000000"/>
        </w:rPr>
        <w:t>Работа выполнена при финансовой поддержке РНФ </w:t>
      </w:r>
      <w:r w:rsidRPr="00B94784">
        <w:rPr>
          <w:i/>
          <w:iCs/>
          <w:color w:val="000000"/>
        </w:rPr>
        <w:t xml:space="preserve">(грант </w:t>
      </w:r>
      <w:proofErr w:type="gramStart"/>
      <w:r w:rsidRPr="00B94784">
        <w:rPr>
          <w:i/>
          <w:iCs/>
          <w:color w:val="000000"/>
        </w:rPr>
        <w:t>№</w:t>
      </w:r>
      <w:r>
        <w:rPr>
          <w:rFonts w:eastAsiaTheme="minorEastAsia" w:hint="eastAsia"/>
          <w:i/>
          <w:iCs/>
          <w:color w:val="000000"/>
          <w:lang w:eastAsia="zh-CN"/>
        </w:rPr>
        <w:t>24-79-10053</w:t>
      </w:r>
      <w:proofErr w:type="gramEnd"/>
      <w:r>
        <w:rPr>
          <w:rFonts w:eastAsiaTheme="minorEastAsia" w:hint="eastAsia"/>
          <w:i/>
          <w:iCs/>
          <w:color w:val="000000"/>
          <w:lang w:eastAsia="zh-CN"/>
        </w:rPr>
        <w:t>)</w:t>
      </w:r>
      <w:r>
        <w:rPr>
          <w:rFonts w:eastAsiaTheme="minorEastAsia"/>
          <w:i/>
          <w:iCs/>
          <w:color w:val="000000"/>
          <w:lang w:eastAsia="zh-CN"/>
        </w:rPr>
        <w:t>.</w:t>
      </w:r>
    </w:p>
    <w:sectPr w:rsidR="00ED0230" w:rsidRPr="00B956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4FEB"/>
    <w:rsid w:val="00106375"/>
    <w:rsid w:val="00116478"/>
    <w:rsid w:val="00130241"/>
    <w:rsid w:val="001727A0"/>
    <w:rsid w:val="001B074B"/>
    <w:rsid w:val="001E61C2"/>
    <w:rsid w:val="001F0493"/>
    <w:rsid w:val="002264EE"/>
    <w:rsid w:val="0023307C"/>
    <w:rsid w:val="002D0A0C"/>
    <w:rsid w:val="0031361E"/>
    <w:rsid w:val="00391C38"/>
    <w:rsid w:val="003B76D6"/>
    <w:rsid w:val="0040444D"/>
    <w:rsid w:val="004A26A3"/>
    <w:rsid w:val="004E216D"/>
    <w:rsid w:val="004F0EDF"/>
    <w:rsid w:val="00522BF1"/>
    <w:rsid w:val="00567A5F"/>
    <w:rsid w:val="00590166"/>
    <w:rsid w:val="005B488D"/>
    <w:rsid w:val="005D022B"/>
    <w:rsid w:val="005E5BE9"/>
    <w:rsid w:val="0061358B"/>
    <w:rsid w:val="0069427D"/>
    <w:rsid w:val="006F7A19"/>
    <w:rsid w:val="00712F05"/>
    <w:rsid w:val="007213E1"/>
    <w:rsid w:val="00775389"/>
    <w:rsid w:val="00797838"/>
    <w:rsid w:val="007A6029"/>
    <w:rsid w:val="007C36D8"/>
    <w:rsid w:val="007D3347"/>
    <w:rsid w:val="007F2744"/>
    <w:rsid w:val="007F3A1E"/>
    <w:rsid w:val="008931BE"/>
    <w:rsid w:val="008C67E3"/>
    <w:rsid w:val="00906C57"/>
    <w:rsid w:val="00921D45"/>
    <w:rsid w:val="009551F5"/>
    <w:rsid w:val="009A66DB"/>
    <w:rsid w:val="009B2F80"/>
    <w:rsid w:val="009B3300"/>
    <w:rsid w:val="009D1FA0"/>
    <w:rsid w:val="009F3380"/>
    <w:rsid w:val="00A02163"/>
    <w:rsid w:val="00A314FE"/>
    <w:rsid w:val="00A47FF3"/>
    <w:rsid w:val="00B045B5"/>
    <w:rsid w:val="00B37B6C"/>
    <w:rsid w:val="00B956F6"/>
    <w:rsid w:val="00BF193A"/>
    <w:rsid w:val="00BF36F8"/>
    <w:rsid w:val="00BF4622"/>
    <w:rsid w:val="00C3397F"/>
    <w:rsid w:val="00CA6203"/>
    <w:rsid w:val="00CD00B1"/>
    <w:rsid w:val="00D22306"/>
    <w:rsid w:val="00D42542"/>
    <w:rsid w:val="00D8121C"/>
    <w:rsid w:val="00D93279"/>
    <w:rsid w:val="00DB1A53"/>
    <w:rsid w:val="00DB2AD6"/>
    <w:rsid w:val="00DF24AB"/>
    <w:rsid w:val="00E22189"/>
    <w:rsid w:val="00E74069"/>
    <w:rsid w:val="00E9590C"/>
    <w:rsid w:val="00EB1F49"/>
    <w:rsid w:val="00ED0230"/>
    <w:rsid w:val="00EF1E49"/>
    <w:rsid w:val="00F865B3"/>
    <w:rsid w:val="00FB1509"/>
    <w:rsid w:val="00FD5D89"/>
    <w:rsid w:val="00FE501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Duanjt</dc:creator>
  <cp:lastModifiedBy>Evgeny Gorbachev</cp:lastModifiedBy>
  <cp:revision>11</cp:revision>
  <dcterms:created xsi:type="dcterms:W3CDTF">2024-02-16T05:04:00Z</dcterms:created>
  <dcterms:modified xsi:type="dcterms:W3CDTF">2025-03-15T07:06:00Z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