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F72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</w:t>
      </w:r>
      <w:r w:rsidRPr="00F72848">
        <w:rPr>
          <w:b/>
          <w:color w:val="000000"/>
        </w:rPr>
        <w:t>атематический анализ устойчивости химического процесса</w:t>
      </w:r>
    </w:p>
    <w:p w:rsidR="00130241" w:rsidRDefault="00F72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Хэ Иян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</w:p>
    <w:p w:rsidR="00130241" w:rsidRPr="000E334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МГУ-ППИ</w:t>
      </w:r>
      <w:proofErr w:type="gramStart"/>
      <w:r w:rsidR="00EB1F49">
        <w:rPr>
          <w:i/>
          <w:color w:val="000000"/>
        </w:rPr>
        <w:t>,ф</w:t>
      </w:r>
      <w:proofErr w:type="gramEnd"/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Шэньчжэнь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Pr="00FF238E" w:rsidRDefault="00EB1F49" w:rsidP="00F72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72848">
        <w:rPr>
          <w:i/>
          <w:color w:val="000000"/>
          <w:lang w:val="en-GB"/>
        </w:rPr>
        <w:t>E</w:t>
      </w:r>
      <w:r w:rsidR="003B76D6" w:rsidRPr="00FF238E">
        <w:rPr>
          <w:i/>
          <w:color w:val="000000"/>
        </w:rPr>
        <w:t>-</w:t>
      </w:r>
      <w:r w:rsidRPr="00F72848">
        <w:rPr>
          <w:i/>
          <w:color w:val="000000"/>
          <w:lang w:val="en-GB"/>
        </w:rPr>
        <w:t>mail</w:t>
      </w:r>
      <w:r w:rsidRPr="00FF238E">
        <w:rPr>
          <w:i/>
          <w:color w:val="000000"/>
        </w:rPr>
        <w:t xml:space="preserve">: </w:t>
      </w:r>
      <w:proofErr w:type="spellStart"/>
      <w:r w:rsidR="00F72848" w:rsidRPr="00F72848">
        <w:rPr>
          <w:i/>
          <w:lang w:val="en-GB"/>
        </w:rPr>
        <w:t>jekatelinahe</w:t>
      </w:r>
      <w:proofErr w:type="spellEnd"/>
      <w:r w:rsidR="00F72848" w:rsidRPr="00FF238E">
        <w:rPr>
          <w:i/>
        </w:rPr>
        <w:t>@</w:t>
      </w:r>
      <w:proofErr w:type="spellStart"/>
      <w:r w:rsidR="00F72848" w:rsidRPr="00F72848">
        <w:rPr>
          <w:i/>
          <w:lang w:val="en-GB"/>
        </w:rPr>
        <w:t>yandex</w:t>
      </w:r>
      <w:proofErr w:type="spellEnd"/>
      <w:r w:rsidR="00F72848" w:rsidRPr="00FF238E">
        <w:rPr>
          <w:i/>
        </w:rPr>
        <w:t>.</w:t>
      </w:r>
      <w:r w:rsidR="00F72848" w:rsidRPr="00F72848">
        <w:rPr>
          <w:i/>
          <w:lang w:val="en-GB"/>
        </w:rPr>
        <w:t>com</w:t>
      </w:r>
    </w:p>
    <w:p w:rsidR="00F72848" w:rsidRPr="00F72848" w:rsidRDefault="00F72848" w:rsidP="00F72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2848">
        <w:rPr>
          <w:color w:val="000000"/>
        </w:rPr>
        <w:t xml:space="preserve">В данном исследовании проводится теоретический анализ динамики </w:t>
      </w:r>
      <w:r w:rsidR="00FF238E" w:rsidRPr="00F72848">
        <w:rPr>
          <w:color w:val="000000"/>
        </w:rPr>
        <w:t>трёх</w:t>
      </w:r>
      <w:r w:rsidR="00FF238E">
        <w:rPr>
          <w:color w:val="000000"/>
        </w:rPr>
        <w:t>стадийной</w:t>
      </w:r>
      <w:r w:rsidRPr="00F72848">
        <w:rPr>
          <w:color w:val="000000"/>
        </w:rPr>
        <w:t xml:space="preserve"> химической реакции (A→B↔C) в </w:t>
      </w:r>
      <w:r w:rsidR="00FF238E">
        <w:rPr>
          <w:color w:val="000000"/>
        </w:rPr>
        <w:t xml:space="preserve">условиях изотермического и </w:t>
      </w:r>
      <w:r w:rsidRPr="00F72848">
        <w:rPr>
          <w:color w:val="000000"/>
        </w:rPr>
        <w:t>неизотермическ</w:t>
      </w:r>
      <w:r w:rsidR="00FF238E">
        <w:rPr>
          <w:color w:val="000000"/>
        </w:rPr>
        <w:t>ого реактора идеального смешения</w:t>
      </w:r>
      <w:r w:rsidRPr="00F72848">
        <w:rPr>
          <w:color w:val="000000"/>
        </w:rPr>
        <w:t xml:space="preserve">, направленный на изучение устойчивости точек покоя и </w:t>
      </w:r>
      <w:r w:rsidR="00FF238E">
        <w:rPr>
          <w:color w:val="000000"/>
        </w:rPr>
        <w:t>поискколебательного режима</w:t>
      </w:r>
      <w:r w:rsidRPr="00F72848">
        <w:rPr>
          <w:color w:val="000000"/>
        </w:rPr>
        <w:t xml:space="preserve"> в реакторе. На основе построения безразмерной системы обыкновенных дифференциальных уравнений и анализа собственных чисел матрицы Якоби выдвинуты следующие ключевые гипотезы:</w:t>
      </w:r>
    </w:p>
    <w:p w:rsidR="00F72848" w:rsidRPr="00F72848" w:rsidRDefault="00F72848" w:rsidP="00F72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2848">
        <w:rPr>
          <w:color w:val="000000"/>
        </w:rPr>
        <w:t>1.</w:t>
      </w:r>
      <w:r w:rsidRPr="00F72848">
        <w:rPr>
          <w:color w:val="000000"/>
        </w:rPr>
        <w:tab/>
        <w:t xml:space="preserve">Свойства точек покоя: В определённом диапазоне параметров система может обладать </w:t>
      </w:r>
      <w:proofErr w:type="gramStart"/>
      <w:r w:rsidRPr="00F72848">
        <w:rPr>
          <w:color w:val="000000"/>
        </w:rPr>
        <w:t>седло-фокусом</w:t>
      </w:r>
      <w:proofErr w:type="gramEnd"/>
      <w:r w:rsidRPr="00F72848">
        <w:rPr>
          <w:color w:val="000000"/>
        </w:rPr>
        <w:t xml:space="preserve"> второго порядка, устойчивость которого определяется комбинацией комплексных и действительных собственных чисел;</w:t>
      </w:r>
    </w:p>
    <w:p w:rsidR="00F72848" w:rsidRPr="00F72848" w:rsidRDefault="00F72848" w:rsidP="00F72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2848">
        <w:rPr>
          <w:color w:val="000000"/>
        </w:rPr>
        <w:t>2.</w:t>
      </w:r>
      <w:r w:rsidRPr="00F72848">
        <w:rPr>
          <w:color w:val="000000"/>
        </w:rPr>
        <w:tab/>
        <w:t>Механизм автоколебаний: Нелинейная связь между температурой и концентрациями может индуцировать устойчивый предельный цикл, приводящий к периодическим колебаниям концентраций и температуры;</w:t>
      </w:r>
    </w:p>
    <w:p w:rsidR="00F72848" w:rsidRPr="00F72848" w:rsidRDefault="00F72848" w:rsidP="00F72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2848">
        <w:rPr>
          <w:color w:val="000000"/>
        </w:rPr>
        <w:t>3.</w:t>
      </w:r>
      <w:r w:rsidRPr="00F72848">
        <w:rPr>
          <w:color w:val="000000"/>
        </w:rPr>
        <w:tab/>
        <w:t xml:space="preserve">Потенциал для промышленного применения: </w:t>
      </w:r>
      <w:r w:rsidR="00FF238E">
        <w:rPr>
          <w:color w:val="000000"/>
        </w:rPr>
        <w:t>т</w:t>
      </w:r>
      <w:r w:rsidRPr="00F72848">
        <w:rPr>
          <w:color w:val="000000"/>
        </w:rPr>
        <w:t>еоретически предсказанные колебательные режимы открывают новые возможности для динамического управления химическими реакторами, особенно в процессах, требующих периодической регуляции.</w:t>
      </w:r>
    </w:p>
    <w:p w:rsidR="00116478" w:rsidRDefault="00F72848" w:rsidP="00F72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2848">
        <w:rPr>
          <w:color w:val="000000"/>
        </w:rPr>
        <w:t xml:space="preserve">В дальнейших исследованиях планируется верификация гипотез методами численного моделирования (например, метод Рунге-Кутты) и разработка стратегий оптимизации параметров для </w:t>
      </w:r>
      <w:r w:rsidR="00FF238E">
        <w:rPr>
          <w:color w:val="000000"/>
        </w:rPr>
        <w:t>ингибирования</w:t>
      </w:r>
      <w:r w:rsidRPr="00F72848">
        <w:rPr>
          <w:color w:val="000000"/>
        </w:rPr>
        <w:t xml:space="preserve"> или использования колебательных эффектов. Данная работа формирует теоретическую основу для анализа сложной реакционной динамики и её применения в промышленности.</w:t>
      </w:r>
    </w:p>
    <w:p w:rsidR="00FF238E" w:rsidRDefault="00FF238E" w:rsidP="00FF238E">
      <w:pPr>
        <w:jc w:val="center"/>
        <w:rPr>
          <w:b/>
          <w:bCs/>
        </w:rPr>
      </w:pPr>
      <w:r>
        <w:rPr>
          <w:b/>
          <w:bCs/>
        </w:rPr>
        <w:t>Литература</w:t>
      </w:r>
    </w:p>
    <w:p w:rsidR="00FF238E" w:rsidRPr="00362F3C" w:rsidRDefault="00362F3C" w:rsidP="00FF238E">
      <w:pPr>
        <w:pStyle w:val="20"/>
        <w:numPr>
          <w:ilvl w:val="0"/>
          <w:numId w:val="5"/>
        </w:numPr>
        <w:ind w:left="0" w:firstLine="397"/>
        <w:contextualSpacing w:val="0"/>
        <w:rPr>
          <w:rFonts w:ascii="Times New Roman" w:hAnsi="Times New Roman" w:cs="Times New Roman"/>
          <w:sz w:val="24"/>
          <w:szCs w:val="24"/>
        </w:rPr>
      </w:pPr>
      <w:r w:rsidRPr="00362F3C">
        <w:rPr>
          <w:rFonts w:ascii="Times New Roman" w:hAnsi="Times New Roman" w:cs="Times New Roman"/>
          <w:sz w:val="24"/>
          <w:szCs w:val="24"/>
          <w:lang w:val="ru-RU"/>
        </w:rPr>
        <w:t xml:space="preserve">Б.В. Вольтер, И.Е. Сальников. Устойчивость режимов работы химических реакторов. </w:t>
      </w:r>
      <w:proofErr w:type="gramStart"/>
      <w:r w:rsidRPr="00362F3C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362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F3C">
        <w:rPr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362F3C">
        <w:rPr>
          <w:rFonts w:ascii="Times New Roman" w:hAnsi="Times New Roman" w:cs="Times New Roman"/>
          <w:sz w:val="24"/>
          <w:szCs w:val="24"/>
        </w:rPr>
        <w:t>, 1972, 192 с.</w:t>
      </w:r>
    </w:p>
    <w:p w:rsidR="00362F3C" w:rsidRDefault="00362F3C" w:rsidP="00FF238E">
      <w:pPr>
        <w:pStyle w:val="20"/>
        <w:numPr>
          <w:ilvl w:val="0"/>
          <w:numId w:val="5"/>
        </w:numPr>
        <w:ind w:left="0" w:firstLine="39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362F3C">
        <w:rPr>
          <w:rFonts w:ascii="Times New Roman" w:hAnsi="Times New Roman" w:cs="Times New Roman"/>
          <w:sz w:val="24"/>
          <w:szCs w:val="24"/>
          <w:lang w:val="ru-RU"/>
        </w:rPr>
        <w:t xml:space="preserve">А.М. Денисов, А.В. Разгулин. Обыкновенные дифференциальные уравнения. М.: МАКС Пресс, 2009, 232 </w:t>
      </w:r>
      <w:proofErr w:type="gramStart"/>
      <w:r w:rsidRPr="00362F3C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362F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2F3C" w:rsidRDefault="00362F3C" w:rsidP="00FF238E">
      <w:pPr>
        <w:pStyle w:val="20"/>
        <w:numPr>
          <w:ilvl w:val="0"/>
          <w:numId w:val="5"/>
        </w:numPr>
        <w:ind w:left="0" w:firstLine="39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362F3C">
        <w:rPr>
          <w:rFonts w:ascii="Times New Roman" w:hAnsi="Times New Roman" w:cs="Times New Roman"/>
          <w:sz w:val="24"/>
          <w:szCs w:val="24"/>
          <w:lang w:val="ru-RU"/>
        </w:rPr>
        <w:t>В.И. Быков, С.Б. Цыбенова "Нелинейные модели химической кинетики". М.: КРАСАНД, 2011, стр. 220.</w:t>
      </w:r>
    </w:p>
    <w:p w:rsidR="00362F3C" w:rsidRPr="00362F3C" w:rsidRDefault="00362F3C" w:rsidP="00FF238E">
      <w:pPr>
        <w:pStyle w:val="20"/>
        <w:numPr>
          <w:ilvl w:val="0"/>
          <w:numId w:val="5"/>
        </w:numPr>
        <w:ind w:left="0" w:firstLine="39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362F3C">
        <w:rPr>
          <w:rFonts w:ascii="Times New Roman" w:hAnsi="Times New Roman" w:cs="Times New Roman"/>
          <w:sz w:val="24"/>
          <w:szCs w:val="24"/>
          <w:lang w:val="ru-RU"/>
        </w:rPr>
        <w:t xml:space="preserve">К.И. Замараев. Химическая кинетика. Курс лекций: в 3 ч. </w:t>
      </w:r>
      <w:proofErr w:type="spellStart"/>
      <w:r w:rsidRPr="00362F3C">
        <w:rPr>
          <w:rFonts w:ascii="Times New Roman" w:hAnsi="Times New Roman" w:cs="Times New Roman"/>
          <w:sz w:val="24"/>
          <w:szCs w:val="24"/>
          <w:lang w:val="ru-RU"/>
        </w:rPr>
        <w:t>Новосиб</w:t>
      </w:r>
      <w:proofErr w:type="spellEnd"/>
      <w:r w:rsidRPr="00362F3C">
        <w:rPr>
          <w:rFonts w:ascii="Times New Roman" w:hAnsi="Times New Roman" w:cs="Times New Roman"/>
          <w:sz w:val="24"/>
          <w:szCs w:val="24"/>
          <w:lang w:val="ru-RU"/>
        </w:rPr>
        <w:t>. гос. ун-т. Новосибирск, 2004. Ч 1. 108 с.</w:t>
      </w:r>
    </w:p>
    <w:sectPr w:rsidR="00362F3C" w:rsidRPr="00362F3C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B332E"/>
    <w:multiLevelType w:val="multilevel"/>
    <w:tmpl w:val="2DAB3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55D9"/>
    <w:rsid w:val="0031328B"/>
    <w:rsid w:val="0031361E"/>
    <w:rsid w:val="00362F3C"/>
    <w:rsid w:val="00391C38"/>
    <w:rsid w:val="003B76D6"/>
    <w:rsid w:val="003E2601"/>
    <w:rsid w:val="003F4E6B"/>
    <w:rsid w:val="004A26A3"/>
    <w:rsid w:val="004E4278"/>
    <w:rsid w:val="004F0EDF"/>
    <w:rsid w:val="00522BF1"/>
    <w:rsid w:val="00566A0A"/>
    <w:rsid w:val="00590166"/>
    <w:rsid w:val="005D022B"/>
    <w:rsid w:val="005E5BE9"/>
    <w:rsid w:val="0069427D"/>
    <w:rsid w:val="006E01E0"/>
    <w:rsid w:val="006F6289"/>
    <w:rsid w:val="006F7A19"/>
    <w:rsid w:val="007213E1"/>
    <w:rsid w:val="00775389"/>
    <w:rsid w:val="00777B35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DE2CB1"/>
    <w:rsid w:val="00E22189"/>
    <w:rsid w:val="00E566C2"/>
    <w:rsid w:val="00E74069"/>
    <w:rsid w:val="00E81D35"/>
    <w:rsid w:val="00E87EC0"/>
    <w:rsid w:val="00EB1F49"/>
    <w:rsid w:val="00F72848"/>
    <w:rsid w:val="00F865B3"/>
    <w:rsid w:val="00FB1509"/>
    <w:rsid w:val="00FF1903"/>
    <w:rsid w:val="00FF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  <w:style w:type="paragraph" w:customStyle="1" w:styleId="20">
    <w:name w:val="Абзац списка2"/>
    <w:basedOn w:val="a"/>
    <w:uiPriority w:val="99"/>
    <w:unhideWhenUsed/>
    <w:rsid w:val="00FF238E"/>
    <w:pPr>
      <w:widowControl w:val="0"/>
      <w:ind w:left="720"/>
      <w:contextualSpacing/>
      <w:jc w:val="both"/>
    </w:pPr>
    <w:rPr>
      <w:rFonts w:ascii="DengXian" w:eastAsia="DengXian" w:hAnsi="DengXian" w:cs="Arial"/>
      <w:kern w:val="2"/>
      <w:sz w:val="21"/>
      <w:szCs w:val="2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10</cp:revision>
  <dcterms:created xsi:type="dcterms:W3CDTF">2025-03-04T06:13:00Z</dcterms:created>
  <dcterms:modified xsi:type="dcterms:W3CDTF">2025-04-18T09:38:00Z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