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8009" w14:textId="21EE45CE" w:rsidR="00463120" w:rsidRPr="00463120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20">
        <w:rPr>
          <w:rFonts w:ascii="Times New Roman" w:hAnsi="Times New Roman" w:cs="Times New Roman"/>
          <w:b/>
          <w:bCs/>
          <w:sz w:val="24"/>
          <w:szCs w:val="24"/>
        </w:rPr>
        <w:t>Клещевые инфекции в Еврейской автономной области: распространение, оценка, прогноз</w:t>
      </w:r>
    </w:p>
    <w:p w14:paraId="21FB53E5" w14:textId="0C865A2F" w:rsidR="00463120" w:rsidRPr="00E711CB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3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Сетдикова</w:t>
      </w:r>
      <w:proofErr w:type="spellEnd"/>
      <w:r w:rsidRPr="00463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Адиля </w:t>
      </w:r>
      <w:proofErr w:type="spellStart"/>
      <w:r w:rsidRPr="00463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Зуфяровна</w:t>
      </w:r>
      <w:proofErr w:type="spellEnd"/>
    </w:p>
    <w:p w14:paraId="41CE4BE3" w14:textId="54DF19AE" w:rsidR="00463120" w:rsidRPr="00E711CB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</w:p>
    <w:p w14:paraId="2242192F" w14:textId="193E7F17" w:rsidR="00463120" w:rsidRPr="00E711CB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i/>
          <w:iCs/>
          <w:sz w:val="24"/>
          <w:szCs w:val="24"/>
        </w:rPr>
        <w:t>Университет МГУ-ППИ в Шэньчжэне</w:t>
      </w:r>
      <w:r w:rsidRPr="00E711C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CCCF21F" w14:textId="0C05AF74" w:rsidR="00463120" w:rsidRPr="00E711CB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i/>
          <w:iCs/>
          <w:sz w:val="24"/>
          <w:szCs w:val="24"/>
        </w:rPr>
        <w:t>Географический факультет, Шэньчжэнь, Китай</w:t>
      </w:r>
    </w:p>
    <w:p w14:paraId="4BB20414" w14:textId="7A04282E" w:rsidR="00463120" w:rsidRPr="00463120" w:rsidRDefault="00463120" w:rsidP="00463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11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 w:rsidRPr="00463120">
        <w:rPr>
          <w:rFonts w:ascii="Times New Roman" w:hAnsi="Times New Roman" w:cs="Times New Roman"/>
          <w:i/>
          <w:iCs/>
          <w:sz w:val="24"/>
          <w:szCs w:val="24"/>
          <w:lang w:val="en-US"/>
        </w:rPr>
        <w:t>setdikova02@mail.ru</w:t>
      </w:r>
    </w:p>
    <w:p w14:paraId="118F9F21" w14:textId="42477DCD" w:rsidR="00503AD5" w:rsidRPr="00463120" w:rsidRDefault="00F27B11" w:rsidP="004631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В последнее десятилетие на территории Российской Федерации наблюдается устойчивая тенденция к повышению уровня заболеваемости населения клещевыми инфекциями и расширению их </w:t>
      </w:r>
      <w:proofErr w:type="spellStart"/>
      <w:r w:rsidRPr="00463120">
        <w:rPr>
          <w:rFonts w:ascii="Times New Roman" w:hAnsi="Times New Roman" w:cs="Times New Roman"/>
          <w:sz w:val="24"/>
          <w:szCs w:val="24"/>
        </w:rPr>
        <w:t>нозоареалов</w:t>
      </w:r>
      <w:proofErr w:type="spellEnd"/>
      <w:r w:rsidRPr="00463120">
        <w:rPr>
          <w:rFonts w:ascii="Times New Roman" w:hAnsi="Times New Roman" w:cs="Times New Roman"/>
          <w:sz w:val="24"/>
          <w:szCs w:val="24"/>
        </w:rPr>
        <w:t xml:space="preserve"> [</w:t>
      </w:r>
      <w:r w:rsidR="00E97831" w:rsidRPr="00463120">
        <w:rPr>
          <w:rFonts w:ascii="Times New Roman" w:hAnsi="Times New Roman" w:cs="Times New Roman"/>
          <w:sz w:val="24"/>
          <w:szCs w:val="24"/>
        </w:rPr>
        <w:t>2</w:t>
      </w:r>
      <w:r w:rsidRPr="00463120">
        <w:rPr>
          <w:rFonts w:ascii="Times New Roman" w:hAnsi="Times New Roman" w:cs="Times New Roman"/>
          <w:sz w:val="24"/>
          <w:szCs w:val="24"/>
        </w:rPr>
        <w:t>]. Проблема трансмиссивных клещевых инфекций является актуальной почти во всех регионах России Одной из самых опасных территорий по этим заболеваниям является Дальневосточный федеральный округ</w:t>
      </w:r>
      <w:r w:rsidR="00F25F1F" w:rsidRPr="00463120">
        <w:rPr>
          <w:rFonts w:ascii="Times New Roman" w:hAnsi="Times New Roman" w:cs="Times New Roman"/>
          <w:sz w:val="24"/>
          <w:szCs w:val="24"/>
        </w:rPr>
        <w:t xml:space="preserve"> [3].</w:t>
      </w:r>
      <w:r w:rsidRPr="00463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2F178" w14:textId="63560EEB" w:rsidR="00F27B11" w:rsidRPr="00463120" w:rsidRDefault="00F27B11" w:rsidP="008E4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Регионом исследования </w:t>
      </w:r>
      <w:r w:rsidR="00503AD5" w:rsidRPr="00463120">
        <w:rPr>
          <w:rFonts w:ascii="Times New Roman" w:hAnsi="Times New Roman" w:cs="Times New Roman"/>
          <w:sz w:val="24"/>
          <w:szCs w:val="24"/>
        </w:rPr>
        <w:t>в данной работе</w:t>
      </w:r>
      <w:r w:rsidRPr="00463120">
        <w:rPr>
          <w:rFonts w:ascii="Times New Roman" w:hAnsi="Times New Roman" w:cs="Times New Roman"/>
          <w:sz w:val="24"/>
          <w:szCs w:val="24"/>
        </w:rPr>
        <w:t xml:space="preserve"> является Евр</w:t>
      </w:r>
      <w:r w:rsidR="00503AD5" w:rsidRPr="00463120">
        <w:rPr>
          <w:rFonts w:ascii="Times New Roman" w:hAnsi="Times New Roman" w:cs="Times New Roman"/>
          <w:sz w:val="24"/>
          <w:szCs w:val="24"/>
        </w:rPr>
        <w:t>ейская автономная область (ЕАО), где</w:t>
      </w:r>
      <w:r w:rsidRPr="00463120">
        <w:rPr>
          <w:rFonts w:ascii="Times New Roman" w:hAnsi="Times New Roman" w:cs="Times New Roman"/>
          <w:sz w:val="24"/>
          <w:szCs w:val="24"/>
        </w:rPr>
        <w:t xml:space="preserve"> </w:t>
      </w:r>
      <w:r w:rsidR="00503AD5" w:rsidRPr="00463120">
        <w:rPr>
          <w:rFonts w:ascii="Times New Roman" w:hAnsi="Times New Roman" w:cs="Times New Roman"/>
          <w:sz w:val="24"/>
          <w:szCs w:val="24"/>
        </w:rPr>
        <w:t xml:space="preserve">зарегистрировано несколько </w:t>
      </w:r>
      <w:r w:rsidRPr="00463120">
        <w:rPr>
          <w:rFonts w:ascii="Times New Roman" w:hAnsi="Times New Roman" w:cs="Times New Roman"/>
          <w:sz w:val="24"/>
          <w:szCs w:val="24"/>
        </w:rPr>
        <w:t xml:space="preserve">клещевых инфекций. </w:t>
      </w:r>
      <w:r w:rsidR="00503AD5" w:rsidRPr="00463120">
        <w:rPr>
          <w:rFonts w:ascii="Times New Roman" w:hAnsi="Times New Roman" w:cs="Times New Roman"/>
          <w:sz w:val="24"/>
          <w:szCs w:val="24"/>
        </w:rPr>
        <w:t xml:space="preserve">Для анализа использованы полевые материалы и архивные данные с 2018 по 2022 гг. из лабораторных журналов регистрации клещей на наличие возбудителей клещевых инфекций (от населения). </w:t>
      </w:r>
      <w:r w:rsidR="008E483E" w:rsidRPr="00463120">
        <w:rPr>
          <w:rFonts w:ascii="Times New Roman" w:hAnsi="Times New Roman" w:cs="Times New Roman"/>
          <w:sz w:val="24"/>
          <w:szCs w:val="24"/>
        </w:rPr>
        <w:t xml:space="preserve">При моделировании </w:t>
      </w:r>
      <w:r w:rsidR="00503AD5" w:rsidRPr="00463120">
        <w:rPr>
          <w:rFonts w:ascii="Times New Roman" w:hAnsi="Times New Roman" w:cs="Times New Roman"/>
          <w:sz w:val="24"/>
          <w:szCs w:val="24"/>
        </w:rPr>
        <w:t xml:space="preserve">потенциального и прогнозного ареалов иксодовых клещевых боррелиозов </w:t>
      </w:r>
      <w:r w:rsidR="008E483E" w:rsidRPr="00463120">
        <w:rPr>
          <w:rFonts w:ascii="Times New Roman" w:hAnsi="Times New Roman" w:cs="Times New Roman"/>
          <w:sz w:val="24"/>
          <w:szCs w:val="24"/>
        </w:rPr>
        <w:t xml:space="preserve">применено </w:t>
      </w:r>
      <w:r w:rsidR="00503AD5" w:rsidRPr="00463120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="00503AD5" w:rsidRPr="00463120">
        <w:rPr>
          <w:rFonts w:ascii="Times New Roman" w:hAnsi="Times New Roman" w:cs="Times New Roman"/>
          <w:sz w:val="24"/>
          <w:szCs w:val="24"/>
        </w:rPr>
        <w:t>MaxEnt</w:t>
      </w:r>
      <w:proofErr w:type="spellEnd"/>
      <w:r w:rsidR="00503AD5" w:rsidRPr="00463120">
        <w:rPr>
          <w:rFonts w:ascii="Times New Roman" w:hAnsi="Times New Roman" w:cs="Times New Roman"/>
          <w:sz w:val="24"/>
          <w:szCs w:val="24"/>
        </w:rPr>
        <w:t xml:space="preserve"> [4].</w:t>
      </w:r>
      <w:r w:rsidR="008E483E" w:rsidRPr="00463120">
        <w:rPr>
          <w:rFonts w:ascii="Times New Roman" w:hAnsi="Times New Roman" w:cs="Times New Roman"/>
          <w:sz w:val="24"/>
          <w:szCs w:val="24"/>
        </w:rPr>
        <w:t xml:space="preserve"> Результаты работы представлены серией составленных карт.</w:t>
      </w:r>
    </w:p>
    <w:p w14:paraId="48F4A6DF" w14:textId="2AF1640E" w:rsidR="008E483E" w:rsidRPr="00463120" w:rsidRDefault="008E483E" w:rsidP="008E4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Как показал проведенный анализ, в ЕАО зарегистрированы </w:t>
      </w:r>
      <w:r w:rsidR="00905BB5" w:rsidRPr="00463120">
        <w:rPr>
          <w:rFonts w:ascii="Times New Roman" w:hAnsi="Times New Roman" w:cs="Times New Roman"/>
          <w:sz w:val="24"/>
          <w:szCs w:val="24"/>
        </w:rPr>
        <w:t>пять</w:t>
      </w:r>
      <w:r w:rsidRPr="00463120">
        <w:rPr>
          <w:rFonts w:ascii="Times New Roman" w:hAnsi="Times New Roman" w:cs="Times New Roman"/>
          <w:sz w:val="24"/>
          <w:szCs w:val="24"/>
        </w:rPr>
        <w:t xml:space="preserve"> клещевых инфекций: </w:t>
      </w:r>
      <w:r w:rsidR="00905BB5" w:rsidRPr="00463120">
        <w:rPr>
          <w:rFonts w:ascii="Times New Roman" w:hAnsi="Times New Roman" w:cs="Times New Roman"/>
          <w:sz w:val="24"/>
          <w:szCs w:val="24"/>
        </w:rPr>
        <w:t xml:space="preserve">иксодовые клещевые боррелиозы (ИКБ), сибирский клещевой тиф (СКТ), клещевой вирусный энцефалит (КВЭ), гранулоцитарный анаплазмоз человека (ГАЧ), моноцитарный эрлихиоз человека (МЭЧ).  </w:t>
      </w:r>
      <w:r w:rsidRPr="00463120">
        <w:rPr>
          <w:rFonts w:ascii="Times New Roman" w:hAnsi="Times New Roman" w:cs="Times New Roman"/>
          <w:sz w:val="24"/>
          <w:szCs w:val="24"/>
        </w:rPr>
        <w:t xml:space="preserve">Фауна иксодовых клещей на территории ЕАО представлена такими видами клещей трех родов как: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Ixodes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persulcаtus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, I.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pavlоvskiy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, I.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lividus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Dermacentor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silvaru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Haemaphysalis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japonica</w:t>
      </w:r>
      <w:proofErr w:type="spellEnd"/>
      <w:r w:rsidRPr="00463120">
        <w:rPr>
          <w:rFonts w:ascii="Times New Roman" w:hAnsi="Times New Roman" w:cs="Times New Roman"/>
          <w:i/>
          <w:iCs/>
          <w:sz w:val="24"/>
          <w:szCs w:val="24"/>
        </w:rPr>
        <w:t xml:space="preserve">, H. </w:t>
      </w:r>
      <w:proofErr w:type="spellStart"/>
      <w:r w:rsidRPr="00463120">
        <w:rPr>
          <w:rFonts w:ascii="Times New Roman" w:hAnsi="Times New Roman" w:cs="Times New Roman"/>
          <w:i/>
          <w:iCs/>
          <w:sz w:val="24"/>
          <w:szCs w:val="24"/>
        </w:rPr>
        <w:t>Сoncinna</w:t>
      </w:r>
      <w:proofErr w:type="spellEnd"/>
      <w:r w:rsidRPr="00463120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3484929A" w14:textId="4D324693" w:rsidR="00F27B11" w:rsidRPr="00463120" w:rsidRDefault="00F27B11" w:rsidP="00E978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В настоящее время распространение клещей в </w:t>
      </w:r>
      <w:r w:rsidR="008E483E" w:rsidRPr="00463120">
        <w:rPr>
          <w:rFonts w:ascii="Times New Roman" w:hAnsi="Times New Roman" w:cs="Times New Roman"/>
          <w:sz w:val="24"/>
          <w:szCs w:val="24"/>
        </w:rPr>
        <w:t xml:space="preserve">ЕАО </w:t>
      </w:r>
      <w:r w:rsidRPr="00463120">
        <w:rPr>
          <w:rFonts w:ascii="Times New Roman" w:hAnsi="Times New Roman" w:cs="Times New Roman"/>
          <w:sz w:val="24"/>
          <w:szCs w:val="24"/>
        </w:rPr>
        <w:t xml:space="preserve">довольно обширно, находки клещей зафиксированы во всех районах области. Всего за </w:t>
      </w:r>
      <w:r w:rsidR="008E483E" w:rsidRPr="00463120">
        <w:rPr>
          <w:rFonts w:ascii="Times New Roman" w:hAnsi="Times New Roman" w:cs="Times New Roman"/>
          <w:sz w:val="24"/>
          <w:szCs w:val="24"/>
        </w:rPr>
        <w:t xml:space="preserve">анализируемые </w:t>
      </w:r>
      <w:r w:rsidRPr="00463120">
        <w:rPr>
          <w:rFonts w:ascii="Times New Roman" w:hAnsi="Times New Roman" w:cs="Times New Roman"/>
          <w:sz w:val="24"/>
          <w:szCs w:val="24"/>
        </w:rPr>
        <w:t>пять лет обнаружено 1270 особей</w:t>
      </w:r>
      <w:r w:rsidR="00765F7F" w:rsidRPr="00463120">
        <w:rPr>
          <w:rFonts w:ascii="Times New Roman" w:hAnsi="Times New Roman" w:cs="Times New Roman"/>
          <w:sz w:val="24"/>
          <w:szCs w:val="24"/>
        </w:rPr>
        <w:t>, из которых 381 были инфицированы.</w:t>
      </w:r>
    </w:p>
    <w:p w14:paraId="7B2FA2C9" w14:textId="5C06B904" w:rsidR="007920BC" w:rsidRPr="00463120" w:rsidRDefault="007920BC" w:rsidP="00E978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>При оценке потенциальной опасности заболевания населения в качестве модельной инфекции была рассмотрена зараженность населения иксодовыми клещевыми боррелиозами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 (ИКБ). На первом этапе осуществлена оценка опасности территории </w:t>
      </w:r>
      <w:r w:rsidRPr="00463120">
        <w:rPr>
          <w:rFonts w:ascii="Times New Roman" w:hAnsi="Times New Roman" w:cs="Times New Roman"/>
          <w:sz w:val="24"/>
          <w:szCs w:val="24"/>
        </w:rPr>
        <w:t xml:space="preserve">по административным районам области 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463120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заболеваемости </w:t>
      </w:r>
      <w:r w:rsidRPr="00463120">
        <w:rPr>
          <w:rFonts w:ascii="Times New Roman" w:hAnsi="Times New Roman" w:cs="Times New Roman"/>
          <w:sz w:val="24"/>
          <w:szCs w:val="24"/>
        </w:rPr>
        <w:t xml:space="preserve">в пределах административных границ. </w:t>
      </w:r>
      <w:r w:rsidR="00765F7F" w:rsidRPr="00463120">
        <w:rPr>
          <w:rFonts w:ascii="Times New Roman" w:hAnsi="Times New Roman" w:cs="Times New Roman"/>
          <w:sz w:val="24"/>
          <w:szCs w:val="24"/>
        </w:rPr>
        <w:t>Далее, н</w:t>
      </w:r>
      <w:r w:rsidRPr="00463120">
        <w:rPr>
          <w:rFonts w:ascii="Times New Roman" w:hAnsi="Times New Roman" w:cs="Times New Roman"/>
          <w:sz w:val="24"/>
          <w:szCs w:val="24"/>
        </w:rPr>
        <w:t>а основании точечных данных о зараженност</w:t>
      </w:r>
      <w:r w:rsidR="00765F7F" w:rsidRPr="00463120">
        <w:rPr>
          <w:rFonts w:ascii="Times New Roman" w:hAnsi="Times New Roman" w:cs="Times New Roman"/>
          <w:sz w:val="24"/>
          <w:szCs w:val="24"/>
        </w:rPr>
        <w:t>и людей боррелиями и привлечения</w:t>
      </w:r>
      <w:r w:rsidRPr="00463120">
        <w:rPr>
          <w:rFonts w:ascii="Times New Roman" w:hAnsi="Times New Roman" w:cs="Times New Roman"/>
          <w:sz w:val="24"/>
          <w:szCs w:val="24"/>
        </w:rPr>
        <w:t xml:space="preserve"> ряда природных факторов, характеризующих эти места, построена более детальная карта потенциального ареала </w:t>
      </w:r>
      <w:r w:rsidR="00765F7F" w:rsidRPr="00463120">
        <w:rPr>
          <w:rFonts w:ascii="Times New Roman" w:hAnsi="Times New Roman" w:cs="Times New Roman"/>
          <w:sz w:val="24"/>
          <w:szCs w:val="24"/>
        </w:rPr>
        <w:t>ИКБ в ЕАО</w:t>
      </w:r>
      <w:r w:rsidR="00F25F1F" w:rsidRPr="00463120">
        <w:rPr>
          <w:rFonts w:ascii="Times New Roman" w:hAnsi="Times New Roman" w:cs="Times New Roman"/>
          <w:sz w:val="24"/>
          <w:szCs w:val="24"/>
        </w:rPr>
        <w:t>.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 Созданная прогнозная</w:t>
      </w:r>
      <w:r w:rsidRPr="00463120">
        <w:rPr>
          <w:rFonts w:ascii="Times New Roman" w:hAnsi="Times New Roman" w:cs="Times New Roman"/>
          <w:sz w:val="24"/>
          <w:szCs w:val="24"/>
        </w:rPr>
        <w:t xml:space="preserve"> карт</w:t>
      </w:r>
      <w:r w:rsidR="00765F7F" w:rsidRPr="00463120">
        <w:rPr>
          <w:rFonts w:ascii="Times New Roman" w:hAnsi="Times New Roman" w:cs="Times New Roman"/>
          <w:sz w:val="24"/>
          <w:szCs w:val="24"/>
        </w:rPr>
        <w:t>а</w:t>
      </w:r>
      <w:r w:rsidRPr="00463120">
        <w:rPr>
          <w:rFonts w:ascii="Times New Roman" w:hAnsi="Times New Roman" w:cs="Times New Roman"/>
          <w:sz w:val="24"/>
          <w:szCs w:val="24"/>
        </w:rPr>
        <w:t xml:space="preserve"> распространения 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ИКБ </w:t>
      </w:r>
      <w:r w:rsidR="00F25F1F" w:rsidRPr="00463120">
        <w:rPr>
          <w:rFonts w:ascii="Times New Roman" w:hAnsi="Times New Roman" w:cs="Times New Roman"/>
          <w:sz w:val="24"/>
          <w:szCs w:val="24"/>
        </w:rPr>
        <w:t>на конец XXI в.</w:t>
      </w:r>
      <w:r w:rsidR="00906D3C" w:rsidRPr="00463120">
        <w:rPr>
          <w:rFonts w:ascii="Times New Roman" w:hAnsi="Times New Roman" w:cs="Times New Roman"/>
          <w:sz w:val="24"/>
          <w:szCs w:val="24"/>
        </w:rPr>
        <w:t xml:space="preserve"> </w:t>
      </w:r>
      <w:r w:rsidR="00765F7F" w:rsidRPr="00463120">
        <w:rPr>
          <w:rFonts w:ascii="Times New Roman" w:hAnsi="Times New Roman" w:cs="Times New Roman"/>
          <w:sz w:val="24"/>
          <w:szCs w:val="24"/>
        </w:rPr>
        <w:t>показывает</w:t>
      </w:r>
      <w:r w:rsidRPr="00463120">
        <w:rPr>
          <w:rFonts w:ascii="Times New Roman" w:hAnsi="Times New Roman" w:cs="Times New Roman"/>
          <w:sz w:val="24"/>
          <w:szCs w:val="24"/>
        </w:rPr>
        <w:t xml:space="preserve">, что </w:t>
      </w:r>
      <w:r w:rsidR="00765F7F" w:rsidRPr="00463120">
        <w:rPr>
          <w:rFonts w:ascii="Times New Roman" w:hAnsi="Times New Roman" w:cs="Times New Roman"/>
          <w:sz w:val="24"/>
          <w:szCs w:val="24"/>
        </w:rPr>
        <w:t xml:space="preserve">при отсутствии специальных профилактических </w:t>
      </w:r>
      <w:proofErr w:type="gramStart"/>
      <w:r w:rsidR="00765F7F" w:rsidRPr="0046312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F25F1F" w:rsidRPr="0046312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25F1F" w:rsidRPr="00463120">
        <w:rPr>
          <w:rFonts w:ascii="Times New Roman" w:hAnsi="Times New Roman" w:cs="Times New Roman"/>
          <w:sz w:val="24"/>
          <w:szCs w:val="24"/>
        </w:rPr>
        <w:t xml:space="preserve"> связи с глобальным изменением</w:t>
      </w:r>
      <w:r w:rsidRPr="00463120">
        <w:rPr>
          <w:rFonts w:ascii="Times New Roman" w:hAnsi="Times New Roman" w:cs="Times New Roman"/>
          <w:sz w:val="24"/>
          <w:szCs w:val="24"/>
        </w:rPr>
        <w:t xml:space="preserve"> климата </w:t>
      </w:r>
      <w:r w:rsidR="00F25F1F" w:rsidRPr="00463120">
        <w:rPr>
          <w:rFonts w:ascii="Times New Roman" w:hAnsi="Times New Roman" w:cs="Times New Roman"/>
          <w:sz w:val="24"/>
          <w:szCs w:val="24"/>
        </w:rPr>
        <w:t xml:space="preserve">опасность заболевания населения возрастет и </w:t>
      </w:r>
      <w:r w:rsidRPr="00463120">
        <w:rPr>
          <w:rFonts w:ascii="Times New Roman" w:hAnsi="Times New Roman" w:cs="Times New Roman"/>
          <w:sz w:val="24"/>
          <w:szCs w:val="24"/>
        </w:rPr>
        <w:t xml:space="preserve">распространение иксодовых клещевых боррелиозов будет </w:t>
      </w:r>
      <w:r w:rsidR="00F25F1F" w:rsidRPr="00463120">
        <w:rPr>
          <w:rFonts w:ascii="Times New Roman" w:hAnsi="Times New Roman" w:cs="Times New Roman"/>
          <w:sz w:val="24"/>
          <w:szCs w:val="24"/>
        </w:rPr>
        <w:t>практически на  всей т</w:t>
      </w:r>
      <w:r w:rsidRPr="00463120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F25F1F" w:rsidRPr="00463120">
        <w:rPr>
          <w:rFonts w:ascii="Times New Roman" w:hAnsi="Times New Roman" w:cs="Times New Roman"/>
          <w:sz w:val="24"/>
          <w:szCs w:val="24"/>
        </w:rPr>
        <w:t xml:space="preserve"> ЕАО.</w:t>
      </w:r>
    </w:p>
    <w:p w14:paraId="31B574BE" w14:textId="77777777" w:rsidR="00765F7F" w:rsidRPr="00463120" w:rsidRDefault="00765F7F" w:rsidP="00E978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F6B19E" w14:textId="4F6D5DD4" w:rsidR="00E97831" w:rsidRPr="00463120" w:rsidRDefault="00E97831" w:rsidP="00E978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08E11B4A" w14:textId="6DFF5997" w:rsidR="00E41ACD" w:rsidRPr="00463120" w:rsidRDefault="00E97831" w:rsidP="00E978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>[1] Болотин Е. И. Иксодовые клещи российского Дальнего Востока – Владивосток: ДВО РАН, 1999. – 112 с.</w:t>
      </w:r>
    </w:p>
    <w:p w14:paraId="66CBE686" w14:textId="15A8A537" w:rsidR="00E97831" w:rsidRPr="00463120" w:rsidRDefault="00E97831" w:rsidP="00E978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120">
        <w:rPr>
          <w:rFonts w:ascii="Times New Roman" w:hAnsi="Times New Roman" w:cs="Times New Roman"/>
          <w:sz w:val="24"/>
          <w:szCs w:val="24"/>
        </w:rPr>
        <w:t>[2] Лубова В. А., Леонова Г. Н., Шутикова А. Л. Роль иксодовых клещей в циркуляции возбудителей клещевых инфекций на юге Дальнего Востока – Медицинская экология, 2020. –№ 2.</w:t>
      </w:r>
      <w:r w:rsidR="00905BB5" w:rsidRPr="00463120">
        <w:rPr>
          <w:rFonts w:ascii="Times New Roman" w:hAnsi="Times New Roman" w:cs="Times New Roman"/>
          <w:sz w:val="24"/>
          <w:szCs w:val="24"/>
        </w:rPr>
        <w:t xml:space="preserve"> С. 58 – 63.</w:t>
      </w:r>
    </w:p>
    <w:p w14:paraId="37578390" w14:textId="2AF12E4F" w:rsidR="00E97831" w:rsidRPr="00463120" w:rsidRDefault="00E97831" w:rsidP="00E978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120">
        <w:rPr>
          <w:rFonts w:ascii="Times New Roman" w:hAnsi="Times New Roman" w:cs="Times New Roman"/>
          <w:sz w:val="24"/>
          <w:szCs w:val="24"/>
        </w:rPr>
        <w:t xml:space="preserve">[3] </w:t>
      </w:r>
      <w:proofErr w:type="spellStart"/>
      <w:r w:rsidRPr="00463120">
        <w:rPr>
          <w:rFonts w:ascii="Times New Roman" w:hAnsi="Times New Roman" w:cs="Times New Roman"/>
          <w:sz w:val="24"/>
          <w:szCs w:val="24"/>
        </w:rPr>
        <w:t>Малхазова</w:t>
      </w:r>
      <w:proofErr w:type="spellEnd"/>
      <w:r w:rsidRPr="00463120">
        <w:rPr>
          <w:rFonts w:ascii="Times New Roman" w:hAnsi="Times New Roman" w:cs="Times New Roman"/>
          <w:sz w:val="24"/>
          <w:szCs w:val="24"/>
        </w:rPr>
        <w:t xml:space="preserve"> С. М., </w:t>
      </w:r>
      <w:proofErr w:type="spellStart"/>
      <w:r w:rsidRPr="00463120">
        <w:rPr>
          <w:rFonts w:ascii="Times New Roman" w:hAnsi="Times New Roman" w:cs="Times New Roman"/>
          <w:sz w:val="24"/>
          <w:szCs w:val="24"/>
        </w:rPr>
        <w:t>Шартова</w:t>
      </w:r>
      <w:proofErr w:type="spellEnd"/>
      <w:r w:rsidRPr="00463120">
        <w:rPr>
          <w:rFonts w:ascii="Times New Roman" w:hAnsi="Times New Roman" w:cs="Times New Roman"/>
          <w:sz w:val="24"/>
          <w:szCs w:val="24"/>
        </w:rPr>
        <w:t xml:space="preserve"> Н. В., </w:t>
      </w:r>
      <w:proofErr w:type="spellStart"/>
      <w:r w:rsidRPr="00463120">
        <w:rPr>
          <w:rFonts w:ascii="Times New Roman" w:hAnsi="Times New Roman" w:cs="Times New Roman"/>
          <w:sz w:val="24"/>
          <w:szCs w:val="24"/>
        </w:rPr>
        <w:t>Зелихина</w:t>
      </w:r>
      <w:proofErr w:type="spellEnd"/>
      <w:r w:rsidRPr="00463120">
        <w:rPr>
          <w:rFonts w:ascii="Times New Roman" w:hAnsi="Times New Roman" w:cs="Times New Roman"/>
          <w:sz w:val="24"/>
          <w:szCs w:val="24"/>
        </w:rPr>
        <w:t xml:space="preserve"> С. В., Орлов Д. С. Анализ пространственной неоднородности в распространении клещевых инфекций на юге Дальнего Востока. Вестник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120">
        <w:rPr>
          <w:rFonts w:ascii="Times New Roman" w:hAnsi="Times New Roman" w:cs="Times New Roman"/>
          <w:sz w:val="24"/>
          <w:szCs w:val="24"/>
        </w:rPr>
        <w:t>Московского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120">
        <w:rPr>
          <w:rFonts w:ascii="Times New Roman" w:hAnsi="Times New Roman" w:cs="Times New Roman"/>
          <w:sz w:val="24"/>
          <w:szCs w:val="24"/>
        </w:rPr>
        <w:t>университета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3120">
        <w:rPr>
          <w:rFonts w:ascii="Times New Roman" w:hAnsi="Times New Roman" w:cs="Times New Roman"/>
          <w:sz w:val="24"/>
          <w:szCs w:val="24"/>
        </w:rPr>
        <w:t>Серия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r w:rsidRPr="00463120">
        <w:rPr>
          <w:rFonts w:ascii="Times New Roman" w:hAnsi="Times New Roman" w:cs="Times New Roman"/>
          <w:sz w:val="24"/>
          <w:szCs w:val="24"/>
        </w:rPr>
        <w:t>География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63120">
        <w:rPr>
          <w:rFonts w:ascii="Times New Roman" w:hAnsi="Times New Roman" w:cs="Times New Roman"/>
          <w:sz w:val="24"/>
          <w:szCs w:val="24"/>
        </w:rPr>
        <w:t>Т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. 78, – 2023. № 2. – </w:t>
      </w:r>
      <w:r w:rsidRPr="00463120">
        <w:rPr>
          <w:rFonts w:ascii="Times New Roman" w:hAnsi="Times New Roman" w:cs="Times New Roman"/>
          <w:sz w:val="24"/>
          <w:szCs w:val="24"/>
        </w:rPr>
        <w:t>С</w:t>
      </w:r>
      <w:r w:rsidRPr="00463120">
        <w:rPr>
          <w:rFonts w:ascii="Times New Roman" w:hAnsi="Times New Roman" w:cs="Times New Roman"/>
          <w:sz w:val="24"/>
          <w:szCs w:val="24"/>
          <w:lang w:val="en-US"/>
        </w:rPr>
        <w:t>. 51–61.</w:t>
      </w:r>
    </w:p>
    <w:p w14:paraId="30DB43FC" w14:textId="41266777" w:rsidR="00E97831" w:rsidRPr="00463120" w:rsidRDefault="00E97831" w:rsidP="004631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[4] Phillips S. J. Maximum entropy modeling of species geographic distributions / S. J. Phillips, R. P. Anderson, R. E. </w:t>
      </w:r>
      <w:proofErr w:type="spellStart"/>
      <w:r w:rsidRPr="00463120">
        <w:rPr>
          <w:rFonts w:ascii="Times New Roman" w:hAnsi="Times New Roman" w:cs="Times New Roman"/>
          <w:sz w:val="24"/>
          <w:szCs w:val="24"/>
          <w:lang w:val="en-US"/>
        </w:rPr>
        <w:t>Schapire</w:t>
      </w:r>
      <w:proofErr w:type="spellEnd"/>
      <w:r w:rsidRPr="00463120">
        <w:rPr>
          <w:rFonts w:ascii="Times New Roman" w:hAnsi="Times New Roman" w:cs="Times New Roman"/>
          <w:sz w:val="24"/>
          <w:szCs w:val="24"/>
          <w:lang w:val="en-US"/>
        </w:rPr>
        <w:t xml:space="preserve"> // Ecological Modelling, 2006. Vol. 190, P. 231-259.</w:t>
      </w:r>
    </w:p>
    <w:sectPr w:rsidR="00E97831" w:rsidRPr="0046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11"/>
    <w:rsid w:val="001A28AF"/>
    <w:rsid w:val="001B04C1"/>
    <w:rsid w:val="00463120"/>
    <w:rsid w:val="0046675A"/>
    <w:rsid w:val="004B5122"/>
    <w:rsid w:val="00503AD5"/>
    <w:rsid w:val="00530029"/>
    <w:rsid w:val="00734B5B"/>
    <w:rsid w:val="00765F7F"/>
    <w:rsid w:val="0079208A"/>
    <w:rsid w:val="007920BC"/>
    <w:rsid w:val="00865E9B"/>
    <w:rsid w:val="008E483E"/>
    <w:rsid w:val="00905BB5"/>
    <w:rsid w:val="00906D3C"/>
    <w:rsid w:val="00AB525A"/>
    <w:rsid w:val="00DE2DDD"/>
    <w:rsid w:val="00E41ACD"/>
    <w:rsid w:val="00E97831"/>
    <w:rsid w:val="00EE5D98"/>
    <w:rsid w:val="00F25F1F"/>
    <w:rsid w:val="00F27B11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CC07"/>
  <w15:chartTrackingRefBased/>
  <w15:docId w15:val="{0657F865-62A3-4662-A87F-F285C2C9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B11"/>
    <w:pPr>
      <w:spacing w:line="259" w:lineRule="auto"/>
    </w:pPr>
    <w:rPr>
      <w:rFonts w:eastAsiaTheme="minorHAnsi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B11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11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11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11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11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11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11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11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11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B11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B11"/>
    <w:pPr>
      <w:spacing w:before="160" w:line="360" w:lineRule="auto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7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B11"/>
    <w:pPr>
      <w:spacing w:line="360" w:lineRule="auto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27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7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B11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03A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AD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3AD5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A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AD5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50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AD5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2929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Adilia Setdikova</dc:creator>
  <cp:keywords/>
  <dc:description/>
  <cp:lastModifiedBy>Adilia Setdikova</cp:lastModifiedBy>
  <cp:revision>4</cp:revision>
  <dcterms:created xsi:type="dcterms:W3CDTF">2025-03-14T01:57:00Z</dcterms:created>
  <dcterms:modified xsi:type="dcterms:W3CDTF">2025-03-15T11:22:00Z</dcterms:modified>
</cp:coreProperties>
</file>