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7AA57C9B" w:rsidP="68022585" w:rsidRDefault="7AA57C9B" w14:paraId="1C5C802F" w14:textId="45C9D61A">
      <w:pPr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68022585" w:rsidR="7AA57C9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Analysis of abiotic environmental factors on the littoral of </w:t>
      </w:r>
      <w:r w:rsidRPr="68022585" w:rsidR="7AA57C9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Judiaosha</w:t>
      </w:r>
      <w:r w:rsidRPr="68022585" w:rsidR="7AA57C9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 Bay of South China sea</w:t>
      </w:r>
    </w:p>
    <w:p xmlns:wp14="http://schemas.microsoft.com/office/word/2010/wordml" w:rsidRPr="00473ECB" w:rsidR="00473ECB" w:rsidP="68022585" w:rsidRDefault="00473ECB" w14:paraId="60C3E6D9" wp14:textId="7E5BBA9D">
      <w:pPr>
        <w:shd w:val="clear" w:color="auto" w:fill="FFFFFF" w:themeFill="background1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68022585" w:rsidR="1E2AC18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Iastrebtseva</w:t>
      </w:r>
      <w:r w:rsidRPr="68022585" w:rsidR="1E2AC18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A.A., </w:t>
      </w:r>
      <w:r w:rsidRPr="68022585" w:rsidR="1E2AC18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Kotliarova</w:t>
      </w:r>
      <w:r w:rsidRPr="68022585" w:rsidR="1E2AC18C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M.V.</w:t>
      </w:r>
      <w:r w:rsidRPr="68022585" w:rsidR="5191419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022585" w:rsidR="5191419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Esaulov</w:t>
      </w:r>
      <w:r w:rsidRPr="68022585" w:rsidR="5191419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A.S.</w:t>
      </w:r>
    </w:p>
    <w:p xmlns:wp14="http://schemas.microsoft.com/office/word/2010/wordml" w:rsidRPr="00473ECB" w:rsidR="00473ECB" w:rsidP="50444943" w:rsidRDefault="00473ECB" w14:paraId="263A3919" wp14:textId="50963F6A">
      <w:pPr>
        <w:shd w:val="clear" w:color="auto" w:fill="FFFFFF" w:themeFill="background1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50444943" w:rsidR="3A65E58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Student, 2nd year of the bachelor</w:t>
      </w:r>
      <w:r w:rsidRPr="50444943" w:rsidR="2A3FD358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</w:p>
    <w:p xmlns:wp14="http://schemas.microsoft.com/office/word/2010/wordml" w:rsidRPr="00473ECB" w:rsidR="00473ECB" w:rsidP="50444943" w:rsidRDefault="00473ECB" w14:paraId="56E4E096" wp14:textId="4BC96917">
      <w:pPr>
        <w:shd w:val="clear" w:color="auto" w:fill="FFFFFF" w:themeFill="background1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0444943" w:rsidR="4761E17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Shenzhen MSU-BIT University</w:t>
      </w:r>
      <w:r w:rsidRPr="50444943" w:rsidR="52C2E555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Faculty of Biology, </w:t>
      </w:r>
      <w:r w:rsidRPr="50444943" w:rsidR="7905447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Shenzhen</w:t>
      </w:r>
      <w:r w:rsidRPr="50444943" w:rsidR="52C2E555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0444943" w:rsidR="6F7F0B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China</w:t>
      </w:r>
    </w:p>
    <w:p xmlns:wp14="http://schemas.microsoft.com/office/word/2010/wordml" w:rsidRPr="00473ECB" w:rsidR="00473ECB" w:rsidP="50444943" w:rsidRDefault="00473ECB" w14:paraId="77027B6A" wp14:textId="0C010BE1">
      <w:pPr>
        <w:pStyle w:val="a"/>
        <w:shd w:val="clear" w:color="auto" w:fill="FFFFFF" w:themeFill="background1"/>
        <w:spacing w:before="0" w:beforeAutospacing="off" w:after="0" w:afterAutospacing="off"/>
        <w:ind w:left="0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27B810E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E-mail: </w:t>
      </w:r>
      <w:hyperlink r:id="R164c6b8de1a545da">
        <w:r w:rsidRPr="68022585" w:rsidR="395EA588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noProof w:val="0"/>
            <w:sz w:val="24"/>
            <w:szCs w:val="24"/>
            <w:lang w:val="en-US"/>
          </w:rPr>
          <w:t>alinayastreb05@mail.ru</w:t>
        </w:r>
      </w:hyperlink>
    </w:p>
    <w:p xmlns:wp14="http://schemas.microsoft.com/office/word/2010/wordml" w:rsidRPr="00473ECB" w:rsidR="00473ECB" w:rsidP="50444943" w:rsidRDefault="00473ECB" w14:paraId="3A472D0B" wp14:textId="3315B2AF">
      <w:pPr>
        <w:pStyle w:val="a"/>
        <w:shd w:val="clear" w:color="auto" w:fill="FFFFFF" w:themeFill="background1"/>
        <w:spacing w:before="0" w:beforeAutospacing="off" w:after="0" w:afterAutospacing="off"/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7A90972A">
        <w:rPr>
          <w:rFonts w:ascii="Times New Roman" w:hAnsi="Times New Roman" w:eastAsia="Times New Roman" w:cs="Times New Roman"/>
          <w:sz w:val="24"/>
          <w:szCs w:val="24"/>
          <w:lang w:val="en-US"/>
        </w:rPr>
        <w:t>The marine littoral zone of the South China Sea is a dynamic coastal ecosystem</w:t>
      </w:r>
      <w:r w:rsidRPr="68022585" w:rsidR="0E43C246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68022585" w:rsidR="7A90972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This region is rich in biodiversity due to the tropical climate, nutrient inflows from rivers, and the mixing of oceanic and coastal waters.</w:t>
      </w:r>
    </w:p>
    <w:p xmlns:wp14="http://schemas.microsoft.com/office/word/2010/wordml" w:rsidRPr="001B7D4E" w:rsidR="001B7D4E" w:rsidP="68022585" w:rsidRDefault="001B7D4E" w14:paraId="1530908C" wp14:textId="05AD7852">
      <w:pPr>
        <w:pStyle w:val="a"/>
        <w:shd w:val="clear" w:color="auto" w:fill="FFFFFF" w:themeFill="background1"/>
        <w:spacing w:before="0" w:beforeAutospacing="off" w:after="0" w:afterAutospacing="off"/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Intertidal marine ciliates environments play a crucial role as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>an important component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</w:t>
      </w:r>
      <w:r w:rsidRPr="68022585" w:rsidR="7A9E5EF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>benthic microbial communities</w:t>
      </w:r>
      <w:r w:rsidRPr="68022585" w:rsidR="28AED14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[1]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There are some factors affecting marine ciliates in the marine littoral zone:</w:t>
      </w:r>
    </w:p>
    <w:p xmlns:wp14="http://schemas.microsoft.com/office/word/2010/wordml" w:rsidRPr="001B7D4E" w:rsidR="001B7D4E" w:rsidP="68022585" w:rsidRDefault="001B7D4E" w14:paraId="7A351CD7" wp14:textId="7E39AC11">
      <w:pPr>
        <w:pStyle w:val="a7"/>
        <w:numPr>
          <w:ilvl w:val="0"/>
          <w:numId w:val="6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Physical Factors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s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alinity, temperature, substrate type, wave action, substrate type</w:t>
      </w:r>
    </w:p>
    <w:p xmlns:wp14="http://schemas.microsoft.com/office/word/2010/wordml" w:rsidRPr="001B7D4E" w:rsidR="001B7D4E" w:rsidP="68022585" w:rsidRDefault="001B7D4E" w14:paraId="20FE3AB7" wp14:textId="3BE96496">
      <w:pPr>
        <w:pStyle w:val="a7"/>
        <w:numPr>
          <w:ilvl w:val="0"/>
          <w:numId w:val="6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Chemical Factors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o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xygen levels, pH, nutrients, pollutants.</w:t>
      </w:r>
    </w:p>
    <w:p xmlns:wp14="http://schemas.microsoft.com/office/word/2010/wordml" w:rsidRPr="001B7D4E" w:rsidR="001B7D4E" w:rsidP="68022585" w:rsidRDefault="001B7D4E" w14:paraId="4FF84D63" wp14:textId="541B35E9">
      <w:pPr>
        <w:pStyle w:val="a7"/>
        <w:numPr>
          <w:ilvl w:val="0"/>
          <w:numId w:val="6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Biological Factors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p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redation, competition, symbiosis, food availability </w:t>
      </w:r>
    </w:p>
    <w:p xmlns:wp14="http://schemas.microsoft.com/office/word/2010/wordml" w:rsidRPr="00473ECB" w:rsidR="00007C2D" w:rsidP="68022585" w:rsidRDefault="00007C2D" w14:paraId="42FE39CF" wp14:textId="12EF58C9">
      <w:pPr>
        <w:pStyle w:val="a7"/>
        <w:numPr>
          <w:ilvl w:val="0"/>
          <w:numId w:val="6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Anthropogenic Factors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oastal development, pollution, 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eutrophication</w:t>
      </w:r>
      <w:r w:rsidRPr="68022585" w:rsidR="2D715B0D">
        <w:rPr>
          <w:rFonts w:ascii="Times New Roman" w:hAnsi="Times New Roman" w:eastAsia="Times New Roman" w:cs="Times New Roman"/>
          <w:sz w:val="24"/>
          <w:szCs w:val="24"/>
          <w:lang w:val="en-US"/>
        </w:rPr>
        <w:t>, climate change</w:t>
      </w:r>
      <w:r w:rsidRPr="68022585" w:rsidR="695EE8B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xmlns:wp14="http://schemas.microsoft.com/office/word/2010/wordml" w:rsidRPr="00473ECB" w:rsidR="00007C2D" w:rsidP="68022585" w:rsidRDefault="00007C2D" w14:paraId="51CA0120" wp14:textId="294A1613">
      <w:pPr>
        <w:pStyle w:val="a7"/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Main goal: Definition and analysis of environment parameters on the littoral of </w:t>
      </w: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>Judiaosha</w:t>
      </w: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Beach of the Dapeng </w:t>
      </w: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>Peninsula</w:t>
      </w:r>
    </w:p>
    <w:p xmlns:wp14="http://schemas.microsoft.com/office/word/2010/wordml" w:rsidRPr="00473ECB" w:rsidR="00007C2D" w:rsidP="50444943" w:rsidRDefault="00007C2D" w14:paraId="3F74B071" wp14:textId="77F0A518">
      <w:p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>Main tasks</w:t>
      </w:r>
      <w:r w:rsidRPr="68022585" w:rsidR="2C4F12F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</w:p>
    <w:p xmlns:wp14="http://schemas.microsoft.com/office/word/2010/wordml" w:rsidRPr="00473ECB" w:rsidR="00007C2D" w:rsidP="68022585" w:rsidRDefault="00007C2D" w14:paraId="751E4F29" wp14:textId="0271E490">
      <w:pPr>
        <w:pStyle w:val="a7"/>
        <w:numPr>
          <w:ilvl w:val="0"/>
          <w:numId w:val="7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To characterize the proposed habitat of marine ciliates, the </w:t>
      </w: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>environment</w:t>
      </w:r>
      <w:r w:rsidRPr="68022585" w:rsidR="2D642780">
        <w:rPr>
          <w:rFonts w:ascii="Times New Roman" w:hAnsi="Times New Roman" w:eastAsia="Times New Roman" w:cs="Times New Roman"/>
          <w:sz w:val="24"/>
          <w:szCs w:val="24"/>
          <w:lang w:val="en-US"/>
        </w:rPr>
        <w:t>;</w:t>
      </w:r>
    </w:p>
    <w:p xmlns:wp14="http://schemas.microsoft.com/office/word/2010/wordml" w:rsidRPr="00473ECB" w:rsidR="00007C2D" w:rsidP="68022585" w:rsidRDefault="00007C2D" w14:paraId="72A3D3EC" wp14:textId="0FCCE014">
      <w:pPr>
        <w:pStyle w:val="a7"/>
        <w:numPr>
          <w:ilvl w:val="0"/>
          <w:numId w:val="7"/>
        </w:num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4F47815F">
        <w:rPr>
          <w:rFonts w:ascii="Times New Roman" w:hAnsi="Times New Roman" w:eastAsia="Times New Roman" w:cs="Times New Roman"/>
          <w:sz w:val="24"/>
          <w:szCs w:val="24"/>
          <w:lang w:val="en-US"/>
        </w:rPr>
        <w:t>To compare littoral levels by environmental factors</w:t>
      </w:r>
      <w:r w:rsidRPr="68022585" w:rsidR="20059211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3AB1AB74" w:rsidP="68022585" w:rsidRDefault="3AB1AB74" w14:paraId="66B4DD5B" w14:textId="576EE570">
      <w:p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en-US"/>
        </w:rPr>
        <w:t>Research content and technical route</w:t>
      </w:r>
      <w:r w:rsidRPr="68022585" w:rsidR="4660FA4E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</w:p>
    <w:p w:rsidR="3AB1AB74" w:rsidP="68022585" w:rsidRDefault="3AB1AB74" w14:paraId="1DB89758" w14:textId="133E0557">
      <w:p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Samples were collected in suitable areas of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Judiaosha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Beach (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桔钓沙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), and various values of the</w:t>
      </w:r>
      <w:r w:rsidRPr="68022585" w:rsidR="054D71BF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surrounding environment were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observed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.</w:t>
      </w:r>
      <w:r w:rsidRPr="68022585" w:rsidR="2AC95C1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 w:rsidRPr="68022585" w:rsidR="796E300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Three littoral zones were </w:t>
      </w:r>
      <w:r w:rsidRPr="68022585" w:rsidR="796E300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identified</w:t>
      </w:r>
      <w:r w:rsidRPr="68022585" w:rsidR="796E300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: upper, middle, and lower. Five sampling points were </w:t>
      </w:r>
      <w:r w:rsidRPr="68022585" w:rsidR="796E300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identified</w:t>
      </w:r>
      <w:r w:rsidRPr="68022585" w:rsidR="796E3005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in each zone.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The samples were collected using modified syringes at each site.</w:t>
      </w:r>
      <w:r w:rsidRPr="68022585" w:rsidR="38CA7B49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During the sample collection, we measured the temperature, salinity</w:t>
      </w:r>
      <w:r w:rsidRPr="68022585" w:rsidR="1C86D150"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ORP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pH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at each point three times for a more 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>accurate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result. </w:t>
      </w:r>
      <w:r w:rsidRPr="68022585" w:rsidR="6CFD6D6F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In the laboratory, the granulometric content of the soil was </w:t>
      </w:r>
      <w:r w:rsidRPr="68022585" w:rsidR="6CFD6D6F">
        <w:rPr>
          <w:rFonts w:ascii="Times New Roman" w:hAnsi="Times New Roman" w:eastAsia="Times New Roman" w:cs="Times New Roman"/>
          <w:sz w:val="24"/>
          <w:szCs w:val="24"/>
          <w:lang w:val="ru-RU"/>
        </w:rPr>
        <w:t>determined</w:t>
      </w:r>
      <w:r w:rsidRPr="68022585" w:rsidR="6CFD6D6F">
        <w:rPr>
          <w:rFonts w:ascii="Times New Roman" w:hAnsi="Times New Roman" w:eastAsia="Times New Roman" w:cs="Times New Roman"/>
          <w:sz w:val="24"/>
          <w:szCs w:val="24"/>
          <w:lang w:val="ru-RU"/>
        </w:rPr>
        <w:t>, as well as the concentrations of some elements (</w:t>
      </w:r>
      <w:r w:rsidRPr="68022585" w:rsidR="772F2957">
        <w:rPr>
          <w:rFonts w:ascii="Times New Roman" w:hAnsi="Times New Roman" w:eastAsia="Times New Roman" w:cs="Times New Roman"/>
          <w:sz w:val="24"/>
          <w:szCs w:val="24"/>
          <w:lang w:val="ru-RU"/>
        </w:rPr>
        <w:t>Al, K, Ca, Ti, Cr, Mn, Fe, Co, Ni, Zn, As, Br, Rb, S</w:t>
      </w:r>
      <w:r w:rsidRPr="68022585" w:rsidR="709D9455">
        <w:rPr>
          <w:rFonts w:ascii="Times New Roman" w:hAnsi="Times New Roman" w:eastAsia="Times New Roman" w:cs="Times New Roman"/>
          <w:sz w:val="24"/>
          <w:szCs w:val="24"/>
          <w:lang w:val="ru-RU"/>
        </w:rPr>
        <w:t>r, Y</w:t>
      </w:r>
      <w:r w:rsidRPr="68022585" w:rsidR="3AB1AB74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). </w:t>
      </w:r>
    </w:p>
    <w:p w:rsidR="50DCE7AE" w:rsidP="68022585" w:rsidRDefault="50DCE7AE" w14:paraId="343C0EF6" w14:textId="6CEEF864">
      <w:p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>Results</w:t>
      </w:r>
      <w:r w:rsidRPr="68022585" w:rsidR="07A64C5B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68FA0E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Parameter values by littoral levels were not significantly different, statistically significant differences were 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>observed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when parameters such as temperature and pH were investigated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 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lower and upper littoral zones were significantly different in Ph, Temperature℃, ORP, Salinity in one-way PERMANOVA p&lt;0.003. Mantel test between particle size distribution distance matrices </w:t>
      </w:r>
      <w:r w:rsidRPr="68022585" w:rsidR="3DFA8A0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and </w:t>
      </w:r>
      <w:r w:rsidRPr="68022585" w:rsidR="50DCE7AE">
        <w:rPr>
          <w:rFonts w:ascii="Times New Roman" w:hAnsi="Times New Roman" w:eastAsia="Times New Roman" w:cs="Times New Roman"/>
          <w:sz w:val="24"/>
          <w:szCs w:val="24"/>
          <w:lang w:val="en-US"/>
        </w:rPr>
        <w:t>measured in situ physicochemical parameters revealed a weak positive correlation (R=0.287, p&lt;0.01)</w:t>
      </w:r>
    </w:p>
    <w:p w:rsidR="13B40A1B" w:rsidP="68022585" w:rsidRDefault="13B40A1B" w14:paraId="7BA1300F" w14:textId="587EB717">
      <w:pPr>
        <w:ind w:left="397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8022585" w:rsidR="13B40A1B">
        <w:rPr>
          <w:rFonts w:ascii="Times New Roman" w:hAnsi="Times New Roman" w:eastAsia="Times New Roman" w:cs="Times New Roman"/>
          <w:sz w:val="24"/>
          <w:szCs w:val="24"/>
          <w:lang w:val="en-US"/>
        </w:rPr>
        <w:t>Research perspectives</w:t>
      </w:r>
      <w:r w:rsidRPr="68022585" w:rsidR="027EC063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68022585" w:rsidR="2A3696B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8022585" w:rsidR="13B40A1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This research is a pilot study of the influence of abiotic environmental factors on </w:t>
      </w:r>
      <w:r w:rsidRPr="68022585" w:rsidR="13B40A1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mi</w:t>
      </w:r>
      <w:r w:rsidRPr="68022585" w:rsidR="76EABD0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croeukariotic</w:t>
      </w:r>
      <w:r w:rsidRPr="68022585" w:rsidR="76EABD0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68022585" w:rsidR="13B40A1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communities on the littoral of </w:t>
      </w:r>
      <w:r w:rsidRPr="68022585" w:rsidR="13B40A1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Judiaosha</w:t>
      </w:r>
      <w:r w:rsidRPr="68022585" w:rsidR="13B40A1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Bay of South China sea</w:t>
      </w:r>
      <w:r w:rsidRPr="68022585" w:rsidR="2A649943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.</w:t>
      </w:r>
    </w:p>
    <w:p w:rsidR="37F5722E" w:rsidP="68022585" w:rsidRDefault="37F5722E" w14:paraId="3474D758" w14:textId="772ECDE1">
      <w:pPr>
        <w:ind w:left="39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68022585" w:rsidR="37F5722E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References</w:t>
      </w:r>
    </w:p>
    <w:p w:rsidR="5B62C732" w:rsidP="68022585" w:rsidRDefault="5B62C732" w14:paraId="5B3848E9" w14:textId="2DCD40CE">
      <w:pPr>
        <w:pStyle w:val="a7"/>
        <w:numPr>
          <w:ilvl w:val="0"/>
          <w:numId w:val="8"/>
        </w:numPr>
        <w:ind w:left="397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 w:rsidRPr="68022585" w:rsidR="5B62C73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Chen, Q.-H., Xu, R.-L., Tam, N.F.Y., Cheung, S.G., Shin, </w:t>
      </w:r>
      <w:r w:rsidRPr="68022585" w:rsidR="5B62C73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P.K.S..</w:t>
      </w:r>
      <w:r w:rsidRPr="68022585" w:rsidR="5B62C73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Use of ciliates (Protozoa: </w:t>
      </w:r>
      <w:r w:rsidRPr="68022585" w:rsidR="5B62C73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Ciliophora</w:t>
      </w:r>
      <w:r w:rsidRPr="68022585" w:rsidR="5B62C732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) as bioindicator to assess sediment quality of two constructed mangrove sewage treatment belts in Southern China // Marine Pollution Bulletin. 2008. Vol. 57. P 689–694. </w:t>
      </w:r>
    </w:p>
    <w:sectPr w:rsidRPr="00473ECB" w:rsidR="004000B5" w:rsidSect="008B44AC">
      <w:pgSz w:w="11906" w:h="16838" w:orient="portrait"/>
      <w:pgMar w:top="1134" w:right="1361" w:bottom="1134" w:left="1361" w:header="851" w:footer="992" w:gutter="0"/>
      <w:cols w:space="425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53D2DE6"/>
  <w15:commentEx w15:done="0" w15:paraId="0FE62967"/>
  <w15:commentEx w15:done="0" w15:paraId="06898B1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A05FD0" w16cex:dateUtc="2025-03-10T08:35:00Z"/>
  <w16cex:commentExtensible w16cex:durableId="1E75D70A" w16cex:dateUtc="2025-03-10T08:41:00Z"/>
  <w16cex:commentExtensible w16cex:durableId="40C5698B" w16cex:dateUtc="2025-03-10T10:1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3D2DE6" w16cid:durableId="1EA05FD0"/>
  <w16cid:commentId w16cid:paraId="0FE62967" w16cid:durableId="1E75D70A"/>
  <w16cid:commentId w16cid:paraId="06898B1C" w16cid:durableId="40C5698B"/>
</w16cid:commentsIds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F7E8C" w:rsidP="00473ECB" w:rsidRDefault="003F7E8C" w14:paraId="60061E4C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F7E8C" w:rsidP="00473ECB" w:rsidRDefault="003F7E8C" w14:paraId="44EAFD9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F7E8C" w:rsidP="00473ECB" w:rsidRDefault="003F7E8C" w14:paraId="4B94D5A5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3F7E8C" w:rsidP="00473ECB" w:rsidRDefault="003F7E8C" w14:paraId="3DEEC669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8dc48b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2175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895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3615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4335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5055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775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6495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7215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7935" w:hanging="180"/>
      </w:pPr>
    </w:lvl>
  </w:abstractNum>
  <w:abstractNum xmlns:w="http://schemas.openxmlformats.org/wordprocessingml/2006/main" w:abstractNumId="7">
    <w:nsid w:val="4f7158e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1466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186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906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3626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4346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066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786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6506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7226" w:hanging="180"/>
      </w:pPr>
    </w:lvl>
  </w:abstractNum>
  <w:abstractNum xmlns:w="http://schemas.openxmlformats.org/wordprocessingml/2006/main" w:abstractNumId="6">
    <w:nsid w:val="6c44a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d6b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960c8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1145e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f8b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6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8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0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2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4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6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8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0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26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e0c9a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2175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895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3615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4335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5055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775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6495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7215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7935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5534"/>
    <w:rsid w:val="00007C2D"/>
    <w:rsid w:val="00035280"/>
    <w:rsid w:val="001B7D4E"/>
    <w:rsid w:val="001E695F"/>
    <w:rsid w:val="003F7E8C"/>
    <w:rsid w:val="004000B5"/>
    <w:rsid w:val="004643D4"/>
    <w:rsid w:val="00473ECB"/>
    <w:rsid w:val="005B7980"/>
    <w:rsid w:val="0065602D"/>
    <w:rsid w:val="006B7565"/>
    <w:rsid w:val="00775534"/>
    <w:rsid w:val="008B44AC"/>
    <w:rsid w:val="009174FC"/>
    <w:rsid w:val="009B5418"/>
    <w:rsid w:val="009E46BF"/>
    <w:rsid w:val="00A0C49B"/>
    <w:rsid w:val="00A12206"/>
    <w:rsid w:val="00BF289D"/>
    <w:rsid w:val="00C948A6"/>
    <w:rsid w:val="00D61147"/>
    <w:rsid w:val="00DF3604"/>
    <w:rsid w:val="00E800B9"/>
    <w:rsid w:val="00F1628C"/>
    <w:rsid w:val="027EC063"/>
    <w:rsid w:val="03838486"/>
    <w:rsid w:val="054D71BF"/>
    <w:rsid w:val="0771BF7A"/>
    <w:rsid w:val="07A64C5B"/>
    <w:rsid w:val="09A28736"/>
    <w:rsid w:val="0D2D5845"/>
    <w:rsid w:val="0D48CEB0"/>
    <w:rsid w:val="0E43C246"/>
    <w:rsid w:val="10BBD6FA"/>
    <w:rsid w:val="11621CC4"/>
    <w:rsid w:val="13AF77EE"/>
    <w:rsid w:val="13B40A1B"/>
    <w:rsid w:val="1580BA36"/>
    <w:rsid w:val="16820CCE"/>
    <w:rsid w:val="17951661"/>
    <w:rsid w:val="179EB82C"/>
    <w:rsid w:val="17A7A628"/>
    <w:rsid w:val="17D3DC43"/>
    <w:rsid w:val="1898775B"/>
    <w:rsid w:val="18B85B54"/>
    <w:rsid w:val="18BD6D7A"/>
    <w:rsid w:val="195BE180"/>
    <w:rsid w:val="19C5A697"/>
    <w:rsid w:val="19F8C20E"/>
    <w:rsid w:val="1C52D74F"/>
    <w:rsid w:val="1C86D150"/>
    <w:rsid w:val="1CDE7250"/>
    <w:rsid w:val="1DDBACF6"/>
    <w:rsid w:val="1E2AC18C"/>
    <w:rsid w:val="200317D0"/>
    <w:rsid w:val="20059211"/>
    <w:rsid w:val="21F757DA"/>
    <w:rsid w:val="23016D3C"/>
    <w:rsid w:val="2457AFE1"/>
    <w:rsid w:val="245A1AAF"/>
    <w:rsid w:val="268FA0E8"/>
    <w:rsid w:val="27B810EE"/>
    <w:rsid w:val="28AED140"/>
    <w:rsid w:val="2A3696BB"/>
    <w:rsid w:val="2A3FD358"/>
    <w:rsid w:val="2A649943"/>
    <w:rsid w:val="2AC95C14"/>
    <w:rsid w:val="2B929426"/>
    <w:rsid w:val="2C4F12FD"/>
    <w:rsid w:val="2CAB876A"/>
    <w:rsid w:val="2D642780"/>
    <w:rsid w:val="2D715B0D"/>
    <w:rsid w:val="2F0E06AD"/>
    <w:rsid w:val="32514C06"/>
    <w:rsid w:val="33B1754B"/>
    <w:rsid w:val="3502E016"/>
    <w:rsid w:val="35A45CCD"/>
    <w:rsid w:val="35B6A4B7"/>
    <w:rsid w:val="361928BD"/>
    <w:rsid w:val="36C34FF4"/>
    <w:rsid w:val="37F5722E"/>
    <w:rsid w:val="38CA7B49"/>
    <w:rsid w:val="38CADE00"/>
    <w:rsid w:val="395EA588"/>
    <w:rsid w:val="3965E534"/>
    <w:rsid w:val="3A65E586"/>
    <w:rsid w:val="3A74319C"/>
    <w:rsid w:val="3AB1AB74"/>
    <w:rsid w:val="3C1ED82A"/>
    <w:rsid w:val="3CF29DD3"/>
    <w:rsid w:val="3D3D9B8E"/>
    <w:rsid w:val="3DFA8A09"/>
    <w:rsid w:val="3E2F8EAA"/>
    <w:rsid w:val="3E4AA15A"/>
    <w:rsid w:val="3EAE0147"/>
    <w:rsid w:val="3EFBC70A"/>
    <w:rsid w:val="3F9FB56A"/>
    <w:rsid w:val="4289D946"/>
    <w:rsid w:val="42C1934F"/>
    <w:rsid w:val="42CAA654"/>
    <w:rsid w:val="42D2546E"/>
    <w:rsid w:val="445F0202"/>
    <w:rsid w:val="4660FA4E"/>
    <w:rsid w:val="47422D7A"/>
    <w:rsid w:val="4761E172"/>
    <w:rsid w:val="485DB88A"/>
    <w:rsid w:val="48A115F7"/>
    <w:rsid w:val="4A8554AE"/>
    <w:rsid w:val="4CFBAD42"/>
    <w:rsid w:val="4EFBAE46"/>
    <w:rsid w:val="4F0A84E0"/>
    <w:rsid w:val="4F47815F"/>
    <w:rsid w:val="50029E2D"/>
    <w:rsid w:val="5017422E"/>
    <w:rsid w:val="50444943"/>
    <w:rsid w:val="50DCE7AE"/>
    <w:rsid w:val="51914196"/>
    <w:rsid w:val="5225B888"/>
    <w:rsid w:val="52C2E555"/>
    <w:rsid w:val="52D61CD9"/>
    <w:rsid w:val="53AF38F4"/>
    <w:rsid w:val="54A78AF4"/>
    <w:rsid w:val="5881145F"/>
    <w:rsid w:val="5B311B4D"/>
    <w:rsid w:val="5B62C732"/>
    <w:rsid w:val="5FCC59B7"/>
    <w:rsid w:val="5FD10C9F"/>
    <w:rsid w:val="61C32C01"/>
    <w:rsid w:val="61FF2BAC"/>
    <w:rsid w:val="62BCC7B6"/>
    <w:rsid w:val="643C19DA"/>
    <w:rsid w:val="65977E4C"/>
    <w:rsid w:val="68022585"/>
    <w:rsid w:val="68CE4CA9"/>
    <w:rsid w:val="695EE8BA"/>
    <w:rsid w:val="69FF6DB4"/>
    <w:rsid w:val="6C4D54BC"/>
    <w:rsid w:val="6CFD6D6F"/>
    <w:rsid w:val="6E6180A9"/>
    <w:rsid w:val="6E89C363"/>
    <w:rsid w:val="6F7F0B06"/>
    <w:rsid w:val="701FE605"/>
    <w:rsid w:val="709D9455"/>
    <w:rsid w:val="70C39810"/>
    <w:rsid w:val="70E7D367"/>
    <w:rsid w:val="7181A165"/>
    <w:rsid w:val="73289FFA"/>
    <w:rsid w:val="73572E76"/>
    <w:rsid w:val="738F3110"/>
    <w:rsid w:val="751B6619"/>
    <w:rsid w:val="752572AC"/>
    <w:rsid w:val="76B29E4B"/>
    <w:rsid w:val="76BAFD07"/>
    <w:rsid w:val="76EABD0B"/>
    <w:rsid w:val="772F2957"/>
    <w:rsid w:val="7905447A"/>
    <w:rsid w:val="796E3005"/>
    <w:rsid w:val="79A4EDC5"/>
    <w:rsid w:val="7A81279D"/>
    <w:rsid w:val="7A90972A"/>
    <w:rsid w:val="7A9E5EF9"/>
    <w:rsid w:val="7AA2D9F0"/>
    <w:rsid w:val="7AA57C9B"/>
    <w:rsid w:val="7ABBB9B8"/>
    <w:rsid w:val="7C6D10B7"/>
    <w:rsid w:val="7D998137"/>
    <w:rsid w:val="7E012BB1"/>
    <w:rsid w:val="7E36EF72"/>
    <w:rsid w:val="7E86C511"/>
    <w:rsid w:val="7EB5D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451858A8"/>
  <w15:docId w15:val="{14BCD226-F2C8-4456-B92F-C33B1290A65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643D4"/>
  </w:style>
  <w:style w:type="paragraph" w:styleId="1">
    <w:name w:val="heading 1"/>
    <w:basedOn w:val="a"/>
    <w:next w:val="a"/>
    <w:link w:val="10"/>
    <w:uiPriority w:val="9"/>
    <w:qFormat/>
    <w:rsid w:val="007755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5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53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53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53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534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53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53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53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77553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77553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775534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775534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775534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77553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775534"/>
    <w:rPr>
      <w:rFonts w:asciiTheme="minorHAnsi" w:hAnsiTheme="minorHAnsi"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77553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775534"/>
    <w:rPr>
      <w:rFonts w:asciiTheme="minorHAnsi" w:hAnsiTheme="minorHAnsi"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5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ние Знак"/>
    <w:basedOn w:val="a0"/>
    <w:link w:val="a3"/>
    <w:uiPriority w:val="10"/>
    <w:rsid w:val="007755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534"/>
    <w:pPr>
      <w:numPr>
        <w:ilvl w:val="1"/>
      </w:numPr>
      <w:spacing w:after="160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77553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53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sid w:val="00775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5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53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sid w:val="007755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5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3ECB"/>
    <w:pPr>
      <w:tabs>
        <w:tab w:val="center" w:pos="4513"/>
        <w:tab w:val="right" w:pos="9026"/>
      </w:tabs>
      <w:spacing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473ECB"/>
  </w:style>
  <w:style w:type="paragraph" w:styleId="ae">
    <w:name w:val="footer"/>
    <w:basedOn w:val="a"/>
    <w:link w:val="af"/>
    <w:uiPriority w:val="99"/>
    <w:unhideWhenUsed/>
    <w:rsid w:val="00473ECB"/>
    <w:pPr>
      <w:tabs>
        <w:tab w:val="center" w:pos="4513"/>
        <w:tab w:val="right" w:pos="9026"/>
      </w:tabs>
      <w:spacing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473ECB"/>
  </w:style>
  <w:style w:type="paragraph" w:styleId="af0">
    <w:name w:val="Revision"/>
    <w:hidden/>
    <w:uiPriority w:val="99"/>
    <w:semiHidden/>
    <w:rsid w:val="0065602D"/>
    <w:pPr>
      <w:spacing w:line="240" w:lineRule="auto"/>
      <w:ind w:firstLine="0"/>
      <w:jc w:val="left"/>
    </w:pPr>
  </w:style>
  <w:style w:type="character" w:styleId="af1">
    <w:name w:val="annotation reference"/>
    <w:basedOn w:val="a0"/>
    <w:uiPriority w:val="99"/>
    <w:semiHidden/>
    <w:unhideWhenUsed/>
    <w:rsid w:val="0065602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5602D"/>
    <w:pPr>
      <w:spacing w:line="240" w:lineRule="auto"/>
    </w:pPr>
    <w:rPr>
      <w:sz w:val="20"/>
      <w:szCs w:val="20"/>
    </w:rPr>
  </w:style>
  <w:style w:type="character" w:styleId="af3" w:customStyle="1">
    <w:name w:val="Текст примечания Знак"/>
    <w:basedOn w:val="a0"/>
    <w:link w:val="af2"/>
    <w:uiPriority w:val="99"/>
    <w:rsid w:val="0065602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602D"/>
    <w:rPr>
      <w:b/>
      <w:bCs/>
    </w:rPr>
  </w:style>
  <w:style w:type="character" w:styleId="af5" w:customStyle="1">
    <w:name w:val="Тема примечания Знак"/>
    <w:basedOn w:val="af3"/>
    <w:link w:val="af4"/>
    <w:uiPriority w:val="99"/>
    <w:semiHidden/>
    <w:rsid w:val="0065602D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F1628C"/>
    <w:pPr>
      <w:spacing w:line="240" w:lineRule="auto"/>
    </w:pPr>
    <w:rPr>
      <w:rFonts w:ascii="Tahoma" w:hAnsi="Tahoma" w:cs="Tahoma"/>
      <w:sz w:val="16"/>
      <w:szCs w:val="16"/>
    </w:rPr>
  </w:style>
  <w:style w:type="character" w:styleId="af7" w:customStyle="1">
    <w:name w:val="Текст выноски Знак"/>
    <w:basedOn w:val="a0"/>
    <w:link w:val="af6"/>
    <w:uiPriority w:val="99"/>
    <w:semiHidden/>
    <w:rsid w:val="00F1628C"/>
    <w:rPr>
      <w:rFonts w:ascii="Tahoma" w:hAnsi="Tahoma" w:cs="Tahoma"/>
      <w:sz w:val="16"/>
      <w:szCs w:val="16"/>
    </w:rPr>
  </w:style>
  <w:style w:type="character" w:styleId="Hyperlink">
    <w:uiPriority w:val="99"/>
    <w:name w:val="Hyperlink"/>
    <w:basedOn w:val="a0"/>
    <w:unhideWhenUsed/>
    <w:rsid w:val="5044494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18/08/relationships/commentsExtensible" Target="commentsExtensible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alinayastreb05@mail.ru" TargetMode="External" Id="R164c6b8de1a545da" /><Relationship Type="http://schemas.openxmlformats.org/officeDocument/2006/relationships/numbering" Target="numbering.xml" Id="R5497026f06de410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4C71-E3D3-4CFB-B708-E307BE5E99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Anton Esaulov</dc:creator>
  <lastModifiedBy>Апполонова Алеся Васильевна</lastModifiedBy>
  <revision>5</revision>
  <dcterms:created xsi:type="dcterms:W3CDTF">2025-03-13T04:33:00.0000000Z</dcterms:created>
  <dcterms:modified xsi:type="dcterms:W3CDTF">2025-03-14T16:11:42.0839422Z</dcterms:modified>
</coreProperties>
</file>