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F4" w:rsidRPr="00BF2B75" w:rsidRDefault="003518F4" w:rsidP="003518F4">
      <w:pPr>
        <w:pStyle w:val="a3"/>
        <w:jc w:val="center"/>
        <w:rPr>
          <w:rStyle w:val="a4"/>
          <w:b w:val="0"/>
          <w:i/>
          <w:iCs/>
          <w:color w:val="404040"/>
        </w:rPr>
      </w:pPr>
      <w:r w:rsidRPr="00BF2B75">
        <w:rPr>
          <w:rStyle w:val="a4"/>
          <w:color w:val="404040"/>
        </w:rPr>
        <w:t>Полихромия в русском лицевом шитье XIV – XV веков</w:t>
      </w:r>
      <w:r>
        <w:rPr>
          <w:rStyle w:val="a4"/>
          <w:color w:val="404040"/>
        </w:rPr>
        <w:br/>
      </w:r>
      <w:r w:rsidRPr="00BF2B75">
        <w:rPr>
          <w:rStyle w:val="a4"/>
          <w:i/>
          <w:color w:val="404040"/>
        </w:rPr>
        <w:t>Лисица</w:t>
      </w:r>
      <w:r>
        <w:rPr>
          <w:rStyle w:val="a4"/>
          <w:i/>
          <w:color w:val="404040"/>
        </w:rPr>
        <w:t xml:space="preserve"> Татьяна Сергеевна</w:t>
      </w:r>
      <w:r>
        <w:rPr>
          <w:rStyle w:val="a4"/>
          <w:i/>
          <w:color w:val="404040"/>
        </w:rPr>
        <w:br/>
      </w:r>
      <w:r>
        <w:rPr>
          <w:rStyle w:val="a4"/>
          <w:b w:val="0"/>
          <w:i/>
          <w:color w:val="404040"/>
        </w:rPr>
        <w:t xml:space="preserve">Магистрант </w:t>
      </w:r>
      <w:r>
        <w:rPr>
          <w:rStyle w:val="a4"/>
          <w:b w:val="0"/>
          <w:i/>
          <w:color w:val="404040"/>
        </w:rPr>
        <w:br/>
      </w:r>
      <w:r w:rsidRPr="00BF2B75">
        <w:rPr>
          <w:rStyle w:val="a4"/>
          <w:b w:val="0"/>
          <w:i/>
          <w:iCs/>
          <w:color w:val="404040"/>
        </w:rPr>
        <w:t>Московский государственный университет имени М.В.</w:t>
      </w:r>
      <w:r>
        <w:rPr>
          <w:rStyle w:val="a4"/>
          <w:b w:val="0"/>
          <w:i/>
          <w:iCs/>
          <w:color w:val="404040"/>
        </w:rPr>
        <w:t xml:space="preserve"> </w:t>
      </w:r>
      <w:r w:rsidRPr="00BF2B75">
        <w:rPr>
          <w:rStyle w:val="a4"/>
          <w:b w:val="0"/>
          <w:i/>
          <w:iCs/>
          <w:color w:val="404040"/>
        </w:rPr>
        <w:t>Ломоносова</w:t>
      </w:r>
      <w:r>
        <w:rPr>
          <w:rStyle w:val="a4"/>
          <w:b w:val="0"/>
          <w:i/>
          <w:iCs/>
          <w:color w:val="404040"/>
        </w:rPr>
        <w:t>, исторический факультет, Москва, Россия</w:t>
      </w:r>
      <w:r>
        <w:rPr>
          <w:rStyle w:val="a4"/>
          <w:b w:val="0"/>
          <w:i/>
          <w:iCs/>
          <w:color w:val="404040"/>
        </w:rPr>
        <w:br/>
        <w:t>0097496</w:t>
      </w:r>
      <w:r w:rsidRPr="00BF2B75">
        <w:rPr>
          <w:rStyle w:val="a4"/>
          <w:b w:val="0"/>
          <w:i/>
          <w:iCs/>
          <w:color w:val="404040"/>
        </w:rPr>
        <w:t>@</w:t>
      </w:r>
      <w:r>
        <w:rPr>
          <w:rStyle w:val="a4"/>
          <w:b w:val="0"/>
          <w:i/>
          <w:iCs/>
          <w:color w:val="404040"/>
          <w:lang w:val="en-US"/>
        </w:rPr>
        <w:t>mail</w:t>
      </w:r>
      <w:r w:rsidRPr="00BF2B75">
        <w:rPr>
          <w:rStyle w:val="a4"/>
          <w:b w:val="0"/>
          <w:i/>
          <w:iCs/>
          <w:color w:val="404040"/>
        </w:rPr>
        <w:t>.</w:t>
      </w:r>
      <w:proofErr w:type="spellStart"/>
      <w:r>
        <w:rPr>
          <w:rStyle w:val="a4"/>
          <w:b w:val="0"/>
          <w:i/>
          <w:iCs/>
          <w:color w:val="404040"/>
          <w:lang w:val="en-US"/>
        </w:rPr>
        <w:t>ru</w:t>
      </w:r>
      <w:proofErr w:type="spellEnd"/>
    </w:p>
    <w:p w:rsidR="003518F4" w:rsidRPr="00C11B23" w:rsidRDefault="003518F4" w:rsidP="003518F4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Древнерусское лицевое шитье представляет собой значительное явление отечественной художественной культуры. Полихромия, как один из ключевых аспектов лицевого шитья, позволяет проследить эволюцию художественных стилей, влияние византийских и западноевропейских традиций, а также становление собственного русского стиля в XIV–XV веках. Цель данного исследования — выявить причины возникновения колористических особенностей лицевого шитья в указанный период, а также определить влияние живописи и других видов искусства н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 развитие полихромии в шитье.</w:t>
      </w:r>
    </w:p>
    <w:p w:rsidR="003518F4" w:rsidRPr="00E2753B" w:rsidRDefault="003518F4" w:rsidP="003518F4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Историография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 xml:space="preserve">Исследование лицевого шитья в отечественной науке имеет давнюю традицию. Существует два подхода исследователей к рассмотрению произведений лицевого шитья – в рамках декоративно-прикладного искусства или изобразительного, а определение этого момента является основополагающим для определения методик его исследования. Н.А. 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Маясова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[2, 3] предложила комплексный подход, предполагающий использование методик анализа, применяемых для памятников изобразительного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искусства. </w:t>
      </w:r>
      <w:proofErr w:type="gram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имеет работа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А.В. 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Силкина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[8],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кото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рой рассматривается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русское лицевое шитье в контексте мирового развития этого вида искусства, а также исследование А.Н. 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Свирина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посвященное истории украшения тканей [7]. Вопросы полихромии в лицевом шитье отдельно не рассматривались, однако исследователи уделяли внимание колористическим особенностям [2, 3, 4, 10,], связывая их с живописными традициями.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:rsidR="003518F4" w:rsidRPr="00C11B23" w:rsidRDefault="003518F4" w:rsidP="003518F4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2753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2.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Развитие средневековог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 лицевого шитья</w:t>
      </w:r>
      <w:r w:rsidRPr="00E2753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2.1. Византия</w:t>
      </w:r>
      <w:r w:rsidRPr="00E2753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Византийское лицевое шитье оказало значительное влияние на русское искусство [5, 6, 12]. Основные техники, такие как использование 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золотных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серебряных нитей, были заимствованы из Византии.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2.2. Западная Европа</w:t>
      </w:r>
      <w:r w:rsidRPr="00E2753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Западноевропейское шитье, особенно английское (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opus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anglicanum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 [12], также оказало влияние на русское лицевое шитье. В XIII–XIV веках в Европе активно развивались техники шитья с использованием сложных колористических решений, что нашло отражение в новгородских памятниках XV века [1, 3, 4, 5, 12].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2.3. Древняя Русь до XIV века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 w:rsidRPr="00E2753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На Руси лицевое шитье развивалось в рамках византийской традиции, но уже в 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домонгольский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период начали формироваться собственные художественные центры, такие как Киев, Новгород и Москва. Сохранившиеся памятники XII–XIII веков свидетельствуют о высоком уровне мастерства и использовании 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золотных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нитей [2, 3, 6, 7, 8, 10]</w:t>
      </w:r>
    </w:p>
    <w:p w:rsidR="003518F4" w:rsidRPr="00C11B23" w:rsidRDefault="003518F4" w:rsidP="003518F4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Русское лицевое шитье XIV–XV веков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3.1. Новгородское шитье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 xml:space="preserve">Новгородское лицевое шитье XIV–XV веков характеризуется высоким уровнем художественного исполнения и использованием сложных колористических решений. Особое внимание заслуживают произведения, созданные в период архиепископа 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Евфимия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II (1429–1458 гг.), такие как 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Пучежская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плащаница (1441 г.) и шитый чин из Третьяковской галереи. Эти памятники отличаются использованием ярких цветовых сочетаний и светотеневой моделировкой, что сближает их с западноевропейскими образцами [1, 2, 4, 10, 12].</w:t>
      </w:r>
    </w:p>
    <w:p w:rsidR="003518F4" w:rsidRPr="00C11B23" w:rsidRDefault="003518F4" w:rsidP="003518F4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 xml:space="preserve">3.2. Московское лицевое шитье.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Московское лицевое шитье развивалось в тесной связи с живописью. Ранние памятники, такие как воздух княгини Марии Тверской (1389 г.), выполнены в византийской традиции, но уже с ярко выраженными местными чертами. В XV веке московские мастера создавали произведения с использованием локальных цветов и сложных колористических решений [2, 3, 5, 9, 10, 11]. Особое внимание уделялось передаче индивидуальных черт в портретных изображениях, что особенно заметно в покрове Сергия Радонежского (1420-е гг.) [2]. В произведениях московской великокняжеской мастерской 80-х гг. XV в. прослеживается связь с живописью Дионисия [2, 3, 5].</w:t>
      </w:r>
    </w:p>
    <w:p w:rsidR="004E1B13" w:rsidRDefault="003518F4" w:rsidP="004E1B13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Русское лицевое шитье XIV–XV веков развивалось под влиянием византийских и западноевропейских традиций, но уже в этот период начали формироваться собственные художественные особенности.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На примере анализа московских памятников конца XIV – первой трети XV века удалось проследить развитие лицевого шитья в тесном взаимодействии с живописью эпохи Андрея Рублева. В произведениях московской великокняжеской мастерской 80-х гг. XV в. прослеживается связь с живописью Дионисия. Именно эта линия получает дальнейшее развитие в XVI в.</w:t>
      </w:r>
      <w:r w:rsidRPr="00E2753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 произведениях новгородского шитья времени правления архиепископа </w:t>
      </w:r>
      <w:proofErr w:type="spellStart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Евфимия</w:t>
      </w:r>
      <w:proofErr w:type="spellEnd"/>
      <w:r w:rsidRPr="00C11B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II (1429–1458 гг.) прослеживается имитация средств живописи, вышиваются блики и тени. В таком колористическом решении удалось выявить западноевропейское влияние на русское лицевое шитье.</w:t>
      </w:r>
    </w:p>
    <w:p w:rsidR="003518F4" w:rsidRPr="004E1B13" w:rsidRDefault="004E1B13" w:rsidP="004E1B13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4E1B13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Л</w:t>
      </w:r>
      <w:r w:rsidRPr="004E1B13">
        <w:rPr>
          <w:rStyle w:val="a4"/>
          <w:rFonts w:ascii="Times New Roman" w:hAnsi="Times New Roman" w:cs="Times New Roman"/>
          <w:color w:val="404040"/>
          <w:sz w:val="24"/>
          <w:szCs w:val="24"/>
        </w:rPr>
        <w:t>итература</w:t>
      </w:r>
      <w:bookmarkStart w:id="0" w:name="_GoBack"/>
      <w:bookmarkEnd w:id="0"/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proofErr w:type="spellStart"/>
      <w:r w:rsidRPr="00BF2B75">
        <w:rPr>
          <w:color w:val="000000"/>
        </w:rPr>
        <w:t>Катасонова</w:t>
      </w:r>
      <w:proofErr w:type="spellEnd"/>
      <w:r w:rsidRPr="00BF2B75">
        <w:rPr>
          <w:color w:val="000000"/>
        </w:rPr>
        <w:t xml:space="preserve"> Е.Ю. Новгородское лицевое шитье в эпоху архиепископа </w:t>
      </w:r>
      <w:proofErr w:type="spellStart"/>
      <w:r w:rsidRPr="00BF2B75">
        <w:rPr>
          <w:color w:val="000000"/>
        </w:rPr>
        <w:t>Евфимия</w:t>
      </w:r>
      <w:proofErr w:type="spellEnd"/>
      <w:r w:rsidRPr="00BF2B75">
        <w:rPr>
          <w:color w:val="000000"/>
        </w:rPr>
        <w:t xml:space="preserve"> II // Древнерусское песнопение. Пути во времени. Вып.7. СПб</w:t>
      </w:r>
      <w:proofErr w:type="gramStart"/>
      <w:r w:rsidRPr="00BF2B75">
        <w:rPr>
          <w:color w:val="000000"/>
        </w:rPr>
        <w:t xml:space="preserve">., </w:t>
      </w:r>
      <w:proofErr w:type="gramEnd"/>
      <w:r w:rsidRPr="00BF2B75">
        <w:rPr>
          <w:color w:val="000000"/>
        </w:rPr>
        <w:t xml:space="preserve">2019. С. 180–188. </w:t>
      </w:r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proofErr w:type="spellStart"/>
      <w:r w:rsidRPr="00BF2B75">
        <w:rPr>
          <w:color w:val="000000"/>
        </w:rPr>
        <w:t>Маясова</w:t>
      </w:r>
      <w:proofErr w:type="spellEnd"/>
      <w:r w:rsidRPr="00BF2B75">
        <w:rPr>
          <w:color w:val="000000"/>
        </w:rPr>
        <w:t xml:space="preserve"> Н.А. Древнерусское лицевое шитье: каталог / Н. А. </w:t>
      </w:r>
      <w:proofErr w:type="spellStart"/>
      <w:r w:rsidRPr="00BF2B75">
        <w:rPr>
          <w:color w:val="000000"/>
        </w:rPr>
        <w:t>Маясова</w:t>
      </w:r>
      <w:proofErr w:type="spellEnd"/>
      <w:r w:rsidRPr="00BF2B75">
        <w:rPr>
          <w:color w:val="000000"/>
        </w:rPr>
        <w:t xml:space="preserve">. М.: </w:t>
      </w:r>
      <w:proofErr w:type="spellStart"/>
      <w:r w:rsidRPr="00BF2B75">
        <w:rPr>
          <w:color w:val="000000"/>
        </w:rPr>
        <w:t>Крас</w:t>
      </w:r>
      <w:proofErr w:type="spellEnd"/>
      <w:r w:rsidRPr="00BF2B75">
        <w:rPr>
          <w:color w:val="000000"/>
        </w:rPr>
        <w:t xml:space="preserve">. площадь, 2004. </w:t>
      </w:r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proofErr w:type="spellStart"/>
      <w:r w:rsidRPr="00BF2B75">
        <w:rPr>
          <w:color w:val="000000"/>
        </w:rPr>
        <w:t>Маясова</w:t>
      </w:r>
      <w:proofErr w:type="spellEnd"/>
      <w:r w:rsidRPr="00BF2B75">
        <w:rPr>
          <w:color w:val="000000"/>
        </w:rPr>
        <w:t xml:space="preserve"> Н.А. Методика исследования памятников древнерусского лицевого шитья // Материалы и исследования / Гос. музеи </w:t>
      </w:r>
      <w:proofErr w:type="spellStart"/>
      <w:r w:rsidRPr="00BF2B75">
        <w:rPr>
          <w:color w:val="000000"/>
        </w:rPr>
        <w:t>Моск</w:t>
      </w:r>
      <w:proofErr w:type="spellEnd"/>
      <w:r w:rsidRPr="00BF2B75">
        <w:rPr>
          <w:color w:val="000000"/>
        </w:rPr>
        <w:t xml:space="preserve">. Кремля. – М., 1973. 1. С. 111–131. Переиздание: Убрус. Церковное шитье: история и современность. </w:t>
      </w:r>
      <w:proofErr w:type="spellStart"/>
      <w:r w:rsidRPr="00BF2B75">
        <w:rPr>
          <w:color w:val="000000"/>
        </w:rPr>
        <w:t>Вып</w:t>
      </w:r>
      <w:proofErr w:type="spellEnd"/>
      <w:r w:rsidRPr="00BF2B75">
        <w:rPr>
          <w:color w:val="000000"/>
        </w:rPr>
        <w:t>. 1. СПб</w:t>
      </w:r>
      <w:proofErr w:type="gramStart"/>
      <w:r w:rsidRPr="00BF2B75">
        <w:rPr>
          <w:color w:val="000000"/>
        </w:rPr>
        <w:t xml:space="preserve">., </w:t>
      </w:r>
      <w:proofErr w:type="gramEnd"/>
      <w:r w:rsidRPr="00BF2B75">
        <w:rPr>
          <w:color w:val="000000"/>
        </w:rPr>
        <w:t>2003. С. 11–25.</w:t>
      </w:r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BF2B75">
        <w:rPr>
          <w:color w:val="000000"/>
        </w:rPr>
        <w:t xml:space="preserve">Петров А.С. </w:t>
      </w:r>
      <w:proofErr w:type="spellStart"/>
      <w:r w:rsidRPr="00BF2B75">
        <w:rPr>
          <w:color w:val="000000"/>
        </w:rPr>
        <w:t>Пучежская</w:t>
      </w:r>
      <w:proofErr w:type="spellEnd"/>
      <w:r w:rsidRPr="00BF2B75">
        <w:rPr>
          <w:color w:val="000000"/>
        </w:rPr>
        <w:t xml:space="preserve"> плащаница 1441 года и новгородское шитье времени архиепископа </w:t>
      </w:r>
      <w:proofErr w:type="spellStart"/>
      <w:r w:rsidRPr="00BF2B75">
        <w:rPr>
          <w:color w:val="000000"/>
        </w:rPr>
        <w:t>Евфимия</w:t>
      </w:r>
      <w:proofErr w:type="spellEnd"/>
      <w:r w:rsidRPr="00BF2B75">
        <w:rPr>
          <w:color w:val="000000"/>
        </w:rPr>
        <w:t xml:space="preserve"> II // Новгород и Новгородская земля. Искусство и реставрация. </w:t>
      </w:r>
      <w:proofErr w:type="spellStart"/>
      <w:r w:rsidRPr="00BF2B75">
        <w:rPr>
          <w:color w:val="000000"/>
        </w:rPr>
        <w:t>Вып</w:t>
      </w:r>
      <w:proofErr w:type="spellEnd"/>
      <w:r w:rsidRPr="00BF2B75">
        <w:rPr>
          <w:color w:val="000000"/>
        </w:rPr>
        <w:t>. 4. Великий Новгород, 2011.</w:t>
      </w:r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BF2B75">
        <w:rPr>
          <w:color w:val="000000"/>
        </w:rPr>
        <w:t xml:space="preserve">Преображенский А.С. </w:t>
      </w:r>
      <w:proofErr w:type="spellStart"/>
      <w:r w:rsidRPr="00BF2B75">
        <w:rPr>
          <w:color w:val="000000"/>
        </w:rPr>
        <w:t>Ктиторские</w:t>
      </w:r>
      <w:proofErr w:type="spellEnd"/>
      <w:r w:rsidRPr="00BF2B75">
        <w:rPr>
          <w:color w:val="000000"/>
        </w:rPr>
        <w:t xml:space="preserve"> портреты средневековой Руси XI – начало XVI века. М.: Северный паломник, 2012.</w:t>
      </w:r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BF2B75">
        <w:rPr>
          <w:color w:val="000000"/>
        </w:rPr>
        <w:t>Преображенский А.С. Прикладное искусство // История русского искусства</w:t>
      </w:r>
      <w:proofErr w:type="gramStart"/>
      <w:r w:rsidRPr="00BF2B75">
        <w:rPr>
          <w:color w:val="000000"/>
        </w:rPr>
        <w:t>.</w:t>
      </w:r>
      <w:proofErr w:type="gramEnd"/>
      <w:r w:rsidRPr="00BF2B75">
        <w:rPr>
          <w:color w:val="000000"/>
        </w:rPr>
        <w:t xml:space="preserve"> – </w:t>
      </w:r>
      <w:proofErr w:type="gramStart"/>
      <w:r w:rsidRPr="00BF2B75">
        <w:rPr>
          <w:color w:val="000000"/>
        </w:rPr>
        <w:t>в</w:t>
      </w:r>
      <w:proofErr w:type="gramEnd"/>
      <w:r w:rsidRPr="00BF2B75">
        <w:rPr>
          <w:color w:val="000000"/>
        </w:rPr>
        <w:t xml:space="preserve"> 22 т. – Т. 4: Искусство середины XIII – середины XIV века</w:t>
      </w:r>
      <w:proofErr w:type="gramStart"/>
      <w:r w:rsidRPr="00BF2B75">
        <w:rPr>
          <w:color w:val="000000"/>
        </w:rPr>
        <w:t xml:space="preserve"> / О</w:t>
      </w:r>
      <w:proofErr w:type="gramEnd"/>
      <w:r w:rsidRPr="00BF2B75">
        <w:rPr>
          <w:color w:val="000000"/>
        </w:rPr>
        <w:t xml:space="preserve">тв. Ред. Э.С. Смирнова. – М.: </w:t>
      </w:r>
      <w:proofErr w:type="spellStart"/>
      <w:r w:rsidRPr="00BF2B75">
        <w:rPr>
          <w:color w:val="000000"/>
        </w:rPr>
        <w:t>Государтсвенный</w:t>
      </w:r>
      <w:proofErr w:type="spellEnd"/>
      <w:r w:rsidRPr="00BF2B75">
        <w:rPr>
          <w:color w:val="000000"/>
        </w:rPr>
        <w:t xml:space="preserve"> институт искусствознания, 2019.</w:t>
      </w:r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proofErr w:type="spellStart"/>
      <w:r w:rsidRPr="00BF2B75">
        <w:rPr>
          <w:color w:val="000000"/>
        </w:rPr>
        <w:t>Свирин</w:t>
      </w:r>
      <w:proofErr w:type="spellEnd"/>
      <w:r w:rsidRPr="00BF2B75">
        <w:rPr>
          <w:color w:val="000000"/>
        </w:rPr>
        <w:t xml:space="preserve"> А.Н. Древнерусское шитье. М.: Искусство, 1963.</w:t>
      </w:r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proofErr w:type="spellStart"/>
      <w:r w:rsidRPr="00BF2B75">
        <w:rPr>
          <w:color w:val="000000"/>
        </w:rPr>
        <w:t>Силкин</w:t>
      </w:r>
      <w:proofErr w:type="spellEnd"/>
      <w:r w:rsidRPr="00BF2B75">
        <w:rPr>
          <w:color w:val="000000"/>
        </w:rPr>
        <w:t xml:space="preserve"> А.В. Лицевое шитье // Материалы VIII семинара-выставки по церковному шитью. М., ПСТГУ, 2004. С. 5–15. </w:t>
      </w:r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BF2B75">
        <w:rPr>
          <w:color w:val="000000"/>
        </w:rPr>
        <w:t>Лазарев В.Н. Русская иконопись от истоков до начала XVI века. М.: Искусство, 2000.</w:t>
      </w:r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BF2B75">
        <w:rPr>
          <w:color w:val="000000"/>
        </w:rPr>
        <w:t>Смирнова Э.</w:t>
      </w:r>
      <w:proofErr w:type="gramStart"/>
      <w:r w:rsidRPr="00BF2B75">
        <w:rPr>
          <w:color w:val="000000"/>
        </w:rPr>
        <w:t>С.</w:t>
      </w:r>
      <w:proofErr w:type="gramEnd"/>
      <w:r w:rsidRPr="00BF2B75">
        <w:rPr>
          <w:color w:val="000000"/>
        </w:rPr>
        <w:t xml:space="preserve"> Почему на ткани? Почему шитье? // Церковное шитье в Древней Руси. М.: </w:t>
      </w:r>
      <w:proofErr w:type="spellStart"/>
      <w:r w:rsidRPr="00BF2B75">
        <w:rPr>
          <w:color w:val="000000"/>
        </w:rPr>
        <w:t>Галарт</w:t>
      </w:r>
      <w:proofErr w:type="spellEnd"/>
      <w:r w:rsidRPr="00BF2B75">
        <w:rPr>
          <w:color w:val="000000"/>
        </w:rPr>
        <w:t>, 2010.</w:t>
      </w:r>
    </w:p>
    <w:p w:rsidR="003518F4" w:rsidRPr="00BF2B75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BF2B75">
        <w:rPr>
          <w:color w:val="000000"/>
        </w:rPr>
        <w:t>Щепкина М.В. Изображение русских исторических лиц в шитье XV века. М.: ГИМ, 1954.</w:t>
      </w:r>
    </w:p>
    <w:p w:rsidR="005631D5" w:rsidRPr="003518F4" w:rsidRDefault="003518F4" w:rsidP="003518F4">
      <w:pPr>
        <w:pStyle w:val="a3"/>
        <w:numPr>
          <w:ilvl w:val="0"/>
          <w:numId w:val="1"/>
        </w:numPr>
        <w:spacing w:before="0" w:beforeAutospacing="0"/>
        <w:jc w:val="both"/>
        <w:rPr>
          <w:color w:val="000000"/>
          <w:lang w:val="en-US"/>
        </w:rPr>
      </w:pPr>
      <w:r w:rsidRPr="006554F4">
        <w:rPr>
          <w:color w:val="000000"/>
          <w:lang w:val="en-US"/>
        </w:rPr>
        <w:t xml:space="preserve">Levey S. M. and D. King, </w:t>
      </w:r>
      <w:proofErr w:type="gramStart"/>
      <w:r w:rsidRPr="006554F4">
        <w:rPr>
          <w:color w:val="000000"/>
          <w:lang w:val="en-US"/>
        </w:rPr>
        <w:t>The</w:t>
      </w:r>
      <w:proofErr w:type="gramEnd"/>
      <w:r w:rsidRPr="006554F4">
        <w:rPr>
          <w:color w:val="000000"/>
          <w:lang w:val="en-US"/>
        </w:rPr>
        <w:t xml:space="preserve"> Victoria and Albert Museum's Textile Collection Vol. 3: Embroidery in Britain from 1200 to 1750, Victoria and Albert Museum, 1993.</w:t>
      </w:r>
    </w:p>
    <w:sectPr w:rsidR="005631D5" w:rsidRPr="0035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181"/>
    <w:multiLevelType w:val="hybridMultilevel"/>
    <w:tmpl w:val="D4707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F4"/>
    <w:rsid w:val="003518F4"/>
    <w:rsid w:val="004E1B13"/>
    <w:rsid w:val="0056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830</Words>
  <Characters>5359</Characters>
  <Application>Microsoft Office Word</Application>
  <DocSecurity>0</DocSecurity>
  <Lines>94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HP-I7-3200</dc:creator>
  <cp:lastModifiedBy>HP-I7-3200</cp:lastModifiedBy>
  <cp:revision>1</cp:revision>
  <cp:lastPrinted>2025-03-09T22:17:00Z</cp:lastPrinted>
  <dcterms:created xsi:type="dcterms:W3CDTF">2025-03-09T22:17:00Z</dcterms:created>
  <dcterms:modified xsi:type="dcterms:W3CDTF">2025-03-09T22:47:00Z</dcterms:modified>
</cp:coreProperties>
</file>