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20F5138" w:rsidR="00130241" w:rsidRPr="004B0BF2" w:rsidRDefault="00127199" w:rsidP="00395F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4B0BF2">
        <w:rPr>
          <w:b/>
          <w:color w:val="000000"/>
        </w:rPr>
        <w:t>Enhancing</w:t>
      </w:r>
      <w:proofErr w:type="spellEnd"/>
      <w:r w:rsidRPr="004B0BF2">
        <w:rPr>
          <w:b/>
          <w:color w:val="000000"/>
        </w:rPr>
        <w:t xml:space="preserve"> </w:t>
      </w:r>
      <w:proofErr w:type="spellStart"/>
      <w:r w:rsidRPr="004B0BF2">
        <w:rPr>
          <w:b/>
          <w:color w:val="000000"/>
        </w:rPr>
        <w:t>Parkinson's</w:t>
      </w:r>
      <w:proofErr w:type="spellEnd"/>
      <w:r w:rsidRPr="004B0BF2">
        <w:rPr>
          <w:b/>
          <w:color w:val="000000"/>
        </w:rPr>
        <w:t xml:space="preserve"> </w:t>
      </w:r>
      <w:proofErr w:type="spellStart"/>
      <w:r w:rsidRPr="004B0BF2">
        <w:rPr>
          <w:b/>
          <w:color w:val="000000"/>
        </w:rPr>
        <w:t>Disease</w:t>
      </w:r>
      <w:proofErr w:type="spellEnd"/>
      <w:r w:rsidRPr="004B0BF2">
        <w:rPr>
          <w:b/>
          <w:color w:val="000000"/>
        </w:rPr>
        <w:t xml:space="preserve"> </w:t>
      </w:r>
      <w:proofErr w:type="spellStart"/>
      <w:r w:rsidRPr="004B0BF2">
        <w:rPr>
          <w:b/>
          <w:color w:val="000000"/>
        </w:rPr>
        <w:t>Diagnosis</w:t>
      </w:r>
      <w:proofErr w:type="spellEnd"/>
      <w:r w:rsidRPr="004B0BF2">
        <w:rPr>
          <w:b/>
          <w:color w:val="000000"/>
        </w:rPr>
        <w:t xml:space="preserve"> </w:t>
      </w:r>
      <w:proofErr w:type="spellStart"/>
      <w:r w:rsidRPr="004B0BF2">
        <w:rPr>
          <w:b/>
          <w:color w:val="000000"/>
        </w:rPr>
        <w:t>Through</w:t>
      </w:r>
      <w:proofErr w:type="spellEnd"/>
      <w:r w:rsidRPr="004B0BF2">
        <w:rPr>
          <w:b/>
          <w:color w:val="000000"/>
        </w:rPr>
        <w:t xml:space="preserve"> Integrated Multi-</w:t>
      </w:r>
      <w:proofErr w:type="spellStart"/>
      <w:r w:rsidRPr="004B0BF2">
        <w:rPr>
          <w:b/>
          <w:color w:val="000000"/>
        </w:rPr>
        <w:t>Modal</w:t>
      </w:r>
      <w:proofErr w:type="spellEnd"/>
      <w:r w:rsidRPr="004B0BF2">
        <w:rPr>
          <w:b/>
          <w:color w:val="000000"/>
        </w:rPr>
        <w:t xml:space="preserve"> Analysis</w:t>
      </w:r>
      <w:r w:rsidR="00921D45" w:rsidRPr="004B0BF2">
        <w:rPr>
          <w:b/>
          <w:color w:val="000000"/>
        </w:rPr>
        <w:t xml:space="preserve"> </w:t>
      </w:r>
    </w:p>
    <w:p w14:paraId="00000002" w14:textId="135DDB59" w:rsidR="00130241" w:rsidRPr="004B0BF2" w:rsidRDefault="00127199" w:rsidP="00395F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proofErr w:type="spellStart"/>
      <w:r w:rsidRPr="004B0BF2">
        <w:rPr>
          <w:b/>
          <w:i/>
          <w:color w:val="000000"/>
          <w:lang w:eastAsia="zh-CN"/>
        </w:rPr>
        <w:t>Xiao</w:t>
      </w:r>
      <w:r w:rsidRPr="004B0BF2">
        <w:rPr>
          <w:b/>
          <w:i/>
          <w:color w:val="000000"/>
          <w:lang w:val="en-US" w:eastAsia="zh-CN"/>
        </w:rPr>
        <w:t>yan</w:t>
      </w:r>
      <w:proofErr w:type="spellEnd"/>
      <w:r w:rsidRPr="004B0BF2">
        <w:rPr>
          <w:b/>
          <w:i/>
          <w:color w:val="000000"/>
          <w:lang w:val="en-US" w:eastAsia="zh-CN"/>
        </w:rPr>
        <w:t xml:space="preserve"> Zhou</w:t>
      </w:r>
      <w:r w:rsidR="00EB1F49" w:rsidRPr="004B0BF2">
        <w:rPr>
          <w:b/>
          <w:i/>
          <w:color w:val="000000"/>
          <w:vertAlign w:val="superscript"/>
        </w:rPr>
        <w:t>1</w:t>
      </w:r>
      <w:r w:rsidR="008C67E3" w:rsidRPr="004B0BF2">
        <w:rPr>
          <w:b/>
          <w:i/>
          <w:color w:val="000000"/>
        </w:rPr>
        <w:t xml:space="preserve">, </w:t>
      </w:r>
      <w:proofErr w:type="spellStart"/>
      <w:r w:rsidRPr="004B0BF2">
        <w:rPr>
          <w:b/>
          <w:i/>
          <w:color w:val="000000"/>
          <w:lang w:val="en-US"/>
        </w:rPr>
        <w:t>Renfei</w:t>
      </w:r>
      <w:proofErr w:type="spellEnd"/>
      <w:r w:rsidRPr="004B0BF2">
        <w:rPr>
          <w:b/>
          <w:i/>
          <w:color w:val="000000"/>
          <w:lang w:val="en-US"/>
        </w:rPr>
        <w:t xml:space="preserve"> Ma</w:t>
      </w:r>
      <w:r w:rsidR="003B76D6" w:rsidRPr="004B0BF2">
        <w:rPr>
          <w:b/>
          <w:i/>
          <w:color w:val="000000"/>
          <w:vertAlign w:val="superscript"/>
        </w:rPr>
        <w:t>2</w:t>
      </w:r>
    </w:p>
    <w:p w14:paraId="00000003" w14:textId="45B344BA" w:rsidR="00130241" w:rsidRPr="004B0BF2" w:rsidRDefault="00454F89" w:rsidP="00395F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 w:eastAsia="zh-CN"/>
        </w:rPr>
      </w:pPr>
      <w:proofErr w:type="spellStart"/>
      <w:r w:rsidRPr="004B0BF2">
        <w:rPr>
          <w:i/>
          <w:iCs/>
          <w:color w:val="000000"/>
        </w:rPr>
        <w:t>Student</w:t>
      </w:r>
      <w:proofErr w:type="spellEnd"/>
      <w:r w:rsidRPr="004B0BF2">
        <w:rPr>
          <w:i/>
          <w:iCs/>
          <w:color w:val="000000"/>
        </w:rPr>
        <w:t xml:space="preserve">, </w:t>
      </w:r>
      <w:r w:rsidRPr="004B0BF2">
        <w:rPr>
          <w:i/>
          <w:iCs/>
          <w:color w:val="000000"/>
          <w:lang w:eastAsia="zh-CN"/>
        </w:rPr>
        <w:t>2</w:t>
      </w:r>
      <w:proofErr w:type="spellStart"/>
      <w:r w:rsidRPr="004B0BF2">
        <w:rPr>
          <w:i/>
          <w:iCs/>
          <w:color w:val="000000"/>
          <w:vertAlign w:val="superscript"/>
          <w:lang w:val="en-US" w:eastAsia="zh-CN"/>
        </w:rPr>
        <w:t>nd</w:t>
      </w:r>
      <w:proofErr w:type="spellEnd"/>
      <w:r w:rsidRPr="004B0BF2">
        <w:rPr>
          <w:i/>
          <w:iCs/>
          <w:color w:val="000000"/>
          <w:lang w:val="en-US" w:eastAsia="zh-CN"/>
        </w:rPr>
        <w:t xml:space="preserve"> year of</w:t>
      </w:r>
      <w:r w:rsidRPr="004B0BF2">
        <w:rPr>
          <w:i/>
          <w:iCs/>
          <w:color w:val="000000"/>
        </w:rPr>
        <w:t xml:space="preserve"> </w:t>
      </w:r>
      <w:proofErr w:type="spellStart"/>
      <w:r w:rsidRPr="004B0BF2">
        <w:rPr>
          <w:i/>
          <w:iCs/>
          <w:color w:val="000000"/>
        </w:rPr>
        <w:t>specialist</w:t>
      </w:r>
      <w:proofErr w:type="spellEnd"/>
      <w:r w:rsidRPr="004B0BF2">
        <w:rPr>
          <w:i/>
          <w:iCs/>
          <w:color w:val="000000"/>
        </w:rPr>
        <w:t xml:space="preserve"> (</w:t>
      </w:r>
      <w:proofErr w:type="spellStart"/>
      <w:r w:rsidRPr="004B0BF2">
        <w:rPr>
          <w:i/>
          <w:iCs/>
          <w:color w:val="000000"/>
        </w:rPr>
        <w:t>master's)</w:t>
      </w:r>
      <w:proofErr w:type="spellEnd"/>
    </w:p>
    <w:p w14:paraId="537AD385" w14:textId="77777777" w:rsidR="00127199" w:rsidRPr="004B0BF2" w:rsidRDefault="00127199" w:rsidP="00395F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bookmarkStart w:id="0" w:name="OLE_LINK10"/>
      <w:r w:rsidRPr="004B0BF2">
        <w:rPr>
          <w:i/>
          <w:color w:val="000000"/>
          <w:vertAlign w:val="superscript"/>
          <w:lang w:val="en-US" w:eastAsia="zh-CN"/>
        </w:rPr>
        <w:t>1,2</w:t>
      </w:r>
      <w:bookmarkEnd w:id="0"/>
      <w:r w:rsidRPr="004B0BF2">
        <w:rPr>
          <w:i/>
          <w:color w:val="000000"/>
          <w:lang w:val="en-US" w:eastAsia="zh-CN"/>
        </w:rPr>
        <w:t>Shenzhen MSU-BIT University</w:t>
      </w:r>
      <w:r w:rsidR="00EB1F49" w:rsidRPr="004B0BF2">
        <w:rPr>
          <w:i/>
          <w:color w:val="000000"/>
        </w:rPr>
        <w:t xml:space="preserve">, </w:t>
      </w:r>
    </w:p>
    <w:p w14:paraId="00000005" w14:textId="1ABCAE63" w:rsidR="00130241" w:rsidRPr="004B0BF2" w:rsidRDefault="00391C38" w:rsidP="00395F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4B0BF2">
        <w:rPr>
          <w:i/>
          <w:color w:val="000000"/>
        </w:rPr>
        <w:t>Faculty</w:t>
      </w:r>
      <w:proofErr w:type="spellEnd"/>
      <w:r w:rsidRPr="004B0BF2">
        <w:rPr>
          <w:i/>
          <w:color w:val="000000"/>
        </w:rPr>
        <w:t xml:space="preserve"> </w:t>
      </w:r>
      <w:proofErr w:type="spellStart"/>
      <w:r w:rsidRPr="004B0BF2">
        <w:rPr>
          <w:i/>
          <w:color w:val="000000"/>
        </w:rPr>
        <w:t>of</w:t>
      </w:r>
      <w:proofErr w:type="spellEnd"/>
      <w:r w:rsidR="00127199" w:rsidRPr="004B0BF2">
        <w:rPr>
          <w:i/>
          <w:color w:val="000000"/>
          <w:lang w:val="en-US"/>
        </w:rPr>
        <w:t xml:space="preserve"> Biology</w:t>
      </w:r>
      <w:r w:rsidRPr="004B0BF2">
        <w:rPr>
          <w:i/>
          <w:color w:val="000000"/>
        </w:rPr>
        <w:t xml:space="preserve">, </w:t>
      </w:r>
      <w:r w:rsidR="00127199" w:rsidRPr="004B0BF2">
        <w:rPr>
          <w:i/>
          <w:color w:val="000000"/>
          <w:lang w:val="en-US"/>
        </w:rPr>
        <w:t>Shenzhen, China</w:t>
      </w:r>
    </w:p>
    <w:p w14:paraId="1ADA4293" w14:textId="4C706148" w:rsidR="00CD00B1" w:rsidRPr="004B0BF2" w:rsidRDefault="00EB1F49" w:rsidP="00395F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  <w:lang w:val="en-US"/>
        </w:rPr>
      </w:pPr>
      <w:r w:rsidRPr="004B0BF2">
        <w:rPr>
          <w:i/>
          <w:color w:val="000000"/>
        </w:rPr>
        <w:t>E-mail:</w:t>
      </w:r>
      <w:r w:rsidR="00127199" w:rsidRPr="004B0BF2">
        <w:rPr>
          <w:i/>
          <w:color w:val="000000"/>
          <w:lang w:val="en-US"/>
        </w:rPr>
        <w:t xml:space="preserve"> 2120230130@smbu.edu.cn</w:t>
      </w:r>
    </w:p>
    <w:p w14:paraId="4A2DD96C" w14:textId="1E08968F" w:rsidR="004B0BF2" w:rsidRPr="004B0BF2" w:rsidRDefault="00454F89" w:rsidP="00395F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 w:eastAsia="zh-CN"/>
        </w:rPr>
      </w:pPr>
      <w:r w:rsidRPr="004B0BF2">
        <w:rPr>
          <w:color w:val="000000"/>
          <w:lang w:val="en-US" w:eastAsia="zh-CN"/>
        </w:rPr>
        <w:t>Parkinson’s disease (PD) is a complex and progressive neurodegenerative disorder characterized by high heterogeneity, making early diagnosis challenging</w:t>
      </w:r>
      <w:r w:rsidR="004B0BF2" w:rsidRPr="004B0BF2">
        <w:rPr>
          <w:color w:val="000000"/>
          <w:lang w:val="en-US" w:eastAsia="zh-CN"/>
        </w:rPr>
        <w:t xml:space="preserve"> </w:t>
      </w:r>
      <w:r w:rsidR="004B0BF2" w:rsidRPr="004B0BF2">
        <w:rPr>
          <w:rFonts w:eastAsia="宋体"/>
          <w:color w:val="000000"/>
          <w:lang w:val="en-US" w:eastAsia="zh-CN"/>
        </w:rPr>
        <w:t>[1]</w:t>
      </w:r>
      <w:r w:rsidRPr="004B0BF2">
        <w:rPr>
          <w:color w:val="000000"/>
          <w:lang w:val="en-US" w:eastAsia="zh-CN"/>
        </w:rPr>
        <w:t>. Early detection and intervention are critical for slowing disease progression, necessitating a deeper understanding of PD’s diverse biological mechanisms. Advances in noninvasive imaging and multi-omics technologies have provided valuable insights into PD’s underlying causes, but integrating these diverse data sources remains a significant challenge, particularly in extracting meaningful diagnostic features. This study introduces a novel integrative, multimodal predictive model for PD detection, leveraging data from the Parkinson’s Progression Markers Initiative. The model incorporates features derived from hematolog</w:t>
      </w:r>
      <w:r w:rsidR="004B0BF2" w:rsidRPr="004B0BF2">
        <w:rPr>
          <w:color w:val="000000"/>
          <w:lang w:val="en-US" w:eastAsia="zh-CN"/>
        </w:rPr>
        <w:t>y</w:t>
      </w:r>
      <w:r w:rsidRPr="004B0BF2">
        <w:rPr>
          <w:color w:val="000000"/>
          <w:lang w:val="en-US" w:eastAsia="zh-CN"/>
        </w:rPr>
        <w:t xml:space="preserve">, proteomics, RNA sequencing, metabolomics, and dopamine transporter scan imaging. Multiple model architectures were explored, including support vector machines, </w:t>
      </w:r>
      <w:proofErr w:type="spellStart"/>
      <w:r w:rsidRPr="004B0BF2">
        <w:rPr>
          <w:color w:val="000000"/>
          <w:lang w:val="en-US" w:eastAsia="zh-CN"/>
        </w:rPr>
        <w:t>eXtreme</w:t>
      </w:r>
      <w:proofErr w:type="spellEnd"/>
      <w:r w:rsidRPr="004B0BF2">
        <w:rPr>
          <w:color w:val="000000"/>
          <w:lang w:val="en-US" w:eastAsia="zh-CN"/>
        </w:rPr>
        <w:t xml:space="preserve"> Gradient Boosting, fully connected neural networks with concatenation (FCNN_C) and joint modeling (FCNN_JM), and a multimodal encoder-based model with multi-head cross-attention (MMT_CA). Among these, the MMT_CA model demonstrated the highest predictive performance, achieving a balanced classification accuracy of 97.7%, effectively capturing cross-modality dependencies to enhance prediction accuracy.</w:t>
      </w:r>
    </w:p>
    <w:p w14:paraId="35E4638F" w14:textId="31C746DF" w:rsidR="004B0BF2" w:rsidRPr="004B0BF2" w:rsidRDefault="004B0BF2" w:rsidP="00395F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lang w:val="en-US" w:eastAsia="zh-CN"/>
        </w:rPr>
      </w:pPr>
      <w:r w:rsidRPr="004B0BF2">
        <w:rPr>
          <w:color w:val="000000"/>
          <w:lang w:val="en-US" w:eastAsia="zh-CN"/>
        </w:rPr>
        <w:drawing>
          <wp:inline distT="0" distB="0" distL="0" distR="0" wp14:anchorId="44F6B52C" wp14:editId="6400E452">
            <wp:extent cx="5831840" cy="924560"/>
            <wp:effectExtent l="0" t="0" r="0" b="2540"/>
            <wp:docPr id="1447191370" name="图片 1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191370" name="图片 1" descr="表格&#10;&#10;描述已自动生成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29ED5" w14:textId="4EFF80E9" w:rsidR="004B0BF2" w:rsidRPr="004B0BF2" w:rsidRDefault="004B0BF2" w:rsidP="00395F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 w:eastAsia="zh-CN"/>
        </w:rPr>
      </w:pPr>
      <w:r w:rsidRPr="004B0BF2">
        <w:rPr>
          <w:color w:val="000000"/>
          <w:lang w:val="en-US" w:eastAsia="zh-CN"/>
        </w:rPr>
        <w:t xml:space="preserve">Figure 1. </w:t>
      </w:r>
      <w:r w:rsidRPr="004B0BF2">
        <w:rPr>
          <w:color w:val="000000"/>
          <w:lang w:val="en-US" w:eastAsia="zh-CN"/>
        </w:rPr>
        <w:t>Comparison of mean predictive performance across different model architectures</w:t>
      </w:r>
      <w:r w:rsidRPr="004B0BF2">
        <w:rPr>
          <w:color w:val="000000"/>
          <w:lang w:val="en-US" w:eastAsia="zh-CN"/>
        </w:rPr>
        <w:t xml:space="preserve"> </w:t>
      </w:r>
      <w:r w:rsidRPr="004B0BF2">
        <w:rPr>
          <w:color w:val="000000"/>
          <w:lang w:val="en-US" w:eastAsia="zh-CN"/>
        </w:rPr>
        <w:t>using accuracy,</w:t>
      </w:r>
      <w:r w:rsidRPr="004B0BF2">
        <w:rPr>
          <w:color w:val="000000"/>
          <w:lang w:val="en-US" w:eastAsia="zh-CN"/>
        </w:rPr>
        <w:t xml:space="preserve"> </w:t>
      </w:r>
      <w:r w:rsidRPr="004B0BF2">
        <w:rPr>
          <w:color w:val="000000"/>
          <w:lang w:val="en-US" w:eastAsia="zh-CN"/>
        </w:rPr>
        <w:t>weighted average precision,</w:t>
      </w:r>
      <w:r w:rsidRPr="004B0BF2">
        <w:rPr>
          <w:color w:val="000000"/>
          <w:lang w:val="en-US" w:eastAsia="zh-CN"/>
        </w:rPr>
        <w:t xml:space="preserve"> </w:t>
      </w:r>
      <w:r w:rsidRPr="004B0BF2">
        <w:rPr>
          <w:color w:val="000000"/>
          <w:lang w:val="en-US" w:eastAsia="zh-CN"/>
        </w:rPr>
        <w:t>recall,</w:t>
      </w:r>
      <w:r w:rsidRPr="004B0BF2">
        <w:rPr>
          <w:color w:val="000000"/>
          <w:lang w:val="en-US" w:eastAsia="zh-CN"/>
        </w:rPr>
        <w:t xml:space="preserve"> </w:t>
      </w:r>
      <w:r w:rsidRPr="004B0BF2">
        <w:rPr>
          <w:color w:val="000000"/>
          <w:lang w:val="en-US" w:eastAsia="zh-CN"/>
        </w:rPr>
        <w:t>F1 score,</w:t>
      </w:r>
      <w:r w:rsidRPr="004B0BF2">
        <w:rPr>
          <w:color w:val="000000"/>
          <w:lang w:val="en-US" w:eastAsia="zh-CN"/>
        </w:rPr>
        <w:t xml:space="preserve"> </w:t>
      </w:r>
      <w:r w:rsidRPr="004B0BF2">
        <w:rPr>
          <w:color w:val="000000"/>
          <w:lang w:val="en-US" w:eastAsia="zh-CN"/>
        </w:rPr>
        <w:t>and ROC-AUC.</w:t>
      </w:r>
    </w:p>
    <w:p w14:paraId="0A95EA01" w14:textId="02A45D8B" w:rsidR="00454F89" w:rsidRPr="004B0BF2" w:rsidRDefault="00454F89" w:rsidP="00395F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 w:eastAsia="zh-CN"/>
        </w:rPr>
      </w:pPr>
      <w:r w:rsidRPr="004B0BF2">
        <w:rPr>
          <w:color w:val="000000"/>
          <w:lang w:val="en-US" w:eastAsia="zh-CN"/>
        </w:rPr>
        <w:t xml:space="preserve">Additionally, feature importance analysis using </w:t>
      </w:r>
      <w:proofErr w:type="spellStart"/>
      <w:r w:rsidRPr="004B0BF2">
        <w:rPr>
          <w:color w:val="000000"/>
          <w:lang w:val="en-US" w:eastAsia="zh-CN"/>
        </w:rPr>
        <w:t>SHapley</w:t>
      </w:r>
      <w:proofErr w:type="spellEnd"/>
      <w:r w:rsidRPr="004B0BF2">
        <w:rPr>
          <w:color w:val="000000"/>
          <w:lang w:val="en-US" w:eastAsia="zh-CN"/>
        </w:rPr>
        <w:t xml:space="preserve"> Additive </w:t>
      </w:r>
      <w:proofErr w:type="spellStart"/>
      <w:r w:rsidRPr="004B0BF2">
        <w:rPr>
          <w:color w:val="000000"/>
          <w:lang w:val="en-US" w:eastAsia="zh-CN"/>
        </w:rPr>
        <w:t>exPlanations</w:t>
      </w:r>
      <w:proofErr w:type="spellEnd"/>
      <w:r w:rsidRPr="004B0BF2">
        <w:rPr>
          <w:color w:val="000000"/>
          <w:lang w:val="en-US" w:eastAsia="zh-CN"/>
        </w:rPr>
        <w:t xml:space="preserve"> (SHAP) identified key diagnostic biomarkers that informed model development and hold promise for future research. These findings contribute to a multi-omics perspective on PD, supporting precision medicine approaches aimed at identifying therapeutic targets and slowing disease progression.</w:t>
      </w:r>
    </w:p>
    <w:p w14:paraId="0000000E" w14:textId="77777777" w:rsidR="00130241" w:rsidRPr="004B0BF2" w:rsidRDefault="00EB1F49" w:rsidP="00395F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4B0BF2">
        <w:rPr>
          <w:b/>
          <w:color w:val="000000"/>
        </w:rPr>
        <w:t>Literature</w:t>
      </w:r>
      <w:proofErr w:type="spellEnd"/>
    </w:p>
    <w:p w14:paraId="3486C755" w14:textId="50ECBFCD" w:rsidR="00116478" w:rsidRPr="004B0BF2" w:rsidRDefault="00107AA3" w:rsidP="00395F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4B0BF2">
        <w:rPr>
          <w:color w:val="000000"/>
        </w:rPr>
        <w:t xml:space="preserve">1. </w:t>
      </w:r>
      <w:proofErr w:type="spellStart"/>
      <w:r w:rsidR="00395F77" w:rsidRPr="00395F77">
        <w:rPr>
          <w:color w:val="000000"/>
          <w:lang w:val="en-US"/>
        </w:rPr>
        <w:t>Váradi</w:t>
      </w:r>
      <w:proofErr w:type="spellEnd"/>
      <w:r w:rsidR="00395F77" w:rsidRPr="00395F77">
        <w:rPr>
          <w:color w:val="000000"/>
          <w:lang w:val="en-US"/>
        </w:rPr>
        <w:t xml:space="preserve"> C. Clinical features of Parkinson’s disease: the evolution</w:t>
      </w:r>
      <w:r w:rsidR="00395F77">
        <w:rPr>
          <w:color w:val="000000"/>
          <w:lang w:val="en-US"/>
        </w:rPr>
        <w:t xml:space="preserve"> </w:t>
      </w:r>
      <w:r w:rsidR="00395F77" w:rsidRPr="00395F77">
        <w:rPr>
          <w:color w:val="000000"/>
          <w:lang w:val="en-US"/>
        </w:rPr>
        <w:t>of</w:t>
      </w:r>
      <w:r w:rsidR="00395F77">
        <w:rPr>
          <w:color w:val="000000"/>
          <w:lang w:val="en-US"/>
        </w:rPr>
        <w:t xml:space="preserve"> </w:t>
      </w:r>
      <w:r w:rsidR="00395F77" w:rsidRPr="00395F77">
        <w:rPr>
          <w:color w:val="000000"/>
          <w:lang w:val="en-US"/>
        </w:rPr>
        <w:t>critical</w:t>
      </w:r>
      <w:r w:rsidR="00395F77">
        <w:rPr>
          <w:color w:val="000000"/>
          <w:lang w:val="en-US"/>
        </w:rPr>
        <w:t xml:space="preserve"> </w:t>
      </w:r>
      <w:r w:rsidR="00395F77" w:rsidRPr="00395F77">
        <w:rPr>
          <w:color w:val="000000"/>
          <w:lang w:val="en-US"/>
        </w:rPr>
        <w:t>symptoms.</w:t>
      </w:r>
      <w:r w:rsidR="00395F77">
        <w:rPr>
          <w:color w:val="000000"/>
          <w:lang w:val="en-US"/>
        </w:rPr>
        <w:t xml:space="preserve"> </w:t>
      </w:r>
      <w:r w:rsidR="00395F77" w:rsidRPr="00395F77">
        <w:rPr>
          <w:color w:val="000000"/>
          <w:lang w:val="en-US"/>
        </w:rPr>
        <w:t xml:space="preserve">Biology </w:t>
      </w:r>
      <w:r w:rsidR="00395F77" w:rsidRPr="00395F77">
        <w:rPr>
          <w:color w:val="000000"/>
          <w:lang w:val="en-US"/>
        </w:rPr>
        <w:t>2020; 9:103</w:t>
      </w:r>
      <w:r w:rsidR="00395F77" w:rsidRPr="00395F77">
        <w:rPr>
          <w:color w:val="000000"/>
          <w:lang w:val="en-US"/>
        </w:rPr>
        <w:t>.</w:t>
      </w:r>
      <w:r w:rsidR="00395F77">
        <w:rPr>
          <w:color w:val="000000"/>
          <w:lang w:val="en-US"/>
        </w:rPr>
        <w:t xml:space="preserve"> </w:t>
      </w:r>
      <w:r w:rsidR="00395F77" w:rsidRPr="00395F77">
        <w:rPr>
          <w:color w:val="000000"/>
          <w:lang w:val="en-US"/>
        </w:rPr>
        <w:t>https://doi.org/10.3390/biology9050103</w:t>
      </w:r>
    </w:p>
    <w:sectPr w:rsidR="00116478" w:rsidRPr="004B0BF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bordersDoNotSurroundHeader/>
  <w:bordersDoNotSurroundFooter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27199"/>
    <w:rsid w:val="00130241"/>
    <w:rsid w:val="001E61C2"/>
    <w:rsid w:val="001F0493"/>
    <w:rsid w:val="0022260A"/>
    <w:rsid w:val="002264EE"/>
    <w:rsid w:val="0023307C"/>
    <w:rsid w:val="0031361E"/>
    <w:rsid w:val="00391C38"/>
    <w:rsid w:val="00395F77"/>
    <w:rsid w:val="003B76D6"/>
    <w:rsid w:val="003E2601"/>
    <w:rsid w:val="003F4E6B"/>
    <w:rsid w:val="00454F89"/>
    <w:rsid w:val="004A26A3"/>
    <w:rsid w:val="004B0BF2"/>
    <w:rsid w:val="004F0EDF"/>
    <w:rsid w:val="004F6D6D"/>
    <w:rsid w:val="00522BF1"/>
    <w:rsid w:val="00573604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844E2"/>
    <w:rsid w:val="00CC25ED"/>
    <w:rsid w:val="00CD00B1"/>
    <w:rsid w:val="00D22306"/>
    <w:rsid w:val="00D42542"/>
    <w:rsid w:val="00D8121C"/>
    <w:rsid w:val="00D93565"/>
    <w:rsid w:val="00E22189"/>
    <w:rsid w:val="00E74069"/>
    <w:rsid w:val="00E81D35"/>
    <w:rsid w:val="00EB1F49"/>
    <w:rsid w:val="00F865B3"/>
    <w:rsid w:val="00FB1509"/>
    <w:rsid w:val="00FC18E7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列表段落 字符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a10344</cp:lastModifiedBy>
  <cp:revision>3</cp:revision>
  <dcterms:created xsi:type="dcterms:W3CDTF">2025-03-15T08:30:00Z</dcterms:created>
  <dcterms:modified xsi:type="dcterms:W3CDTF">2025-03-15T09:24:00Z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