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9B4" w:rsidRDefault="008A09B4" w:rsidP="004B26F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9B4">
        <w:rPr>
          <w:rFonts w:ascii="Times New Roman" w:hAnsi="Times New Roman" w:cs="Times New Roman"/>
          <w:b/>
          <w:sz w:val="24"/>
          <w:szCs w:val="24"/>
        </w:rPr>
        <w:t xml:space="preserve">Устойчивые выражения как часть межкультурной коммуникации: российские и </w:t>
      </w:r>
      <w:r>
        <w:rPr>
          <w:rFonts w:ascii="Times New Roman" w:hAnsi="Times New Roman" w:cs="Times New Roman"/>
          <w:b/>
          <w:sz w:val="24"/>
          <w:szCs w:val="24"/>
        </w:rPr>
        <w:t xml:space="preserve">индийские аналоги выражений из «Лунь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546B9" w:rsidRDefault="00F546B9" w:rsidP="004B26FC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Джамай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П.В</w:t>
      </w:r>
      <w:r w:rsidRPr="00F546B9">
        <w:rPr>
          <w:rFonts w:ascii="Times New Roman" w:hAnsi="Times New Roman" w:cs="Times New Roman"/>
          <w:b/>
          <w:i/>
          <w:sz w:val="24"/>
          <w:szCs w:val="24"/>
        </w:rPr>
        <w:t xml:space="preserve">., </w:t>
      </w:r>
      <w:proofErr w:type="spellStart"/>
      <w:r w:rsidRPr="00F546B9">
        <w:rPr>
          <w:rFonts w:ascii="Times New Roman" w:hAnsi="Times New Roman" w:cs="Times New Roman"/>
          <w:b/>
          <w:i/>
          <w:sz w:val="24"/>
          <w:szCs w:val="24"/>
        </w:rPr>
        <w:t>Таций</w:t>
      </w:r>
      <w:proofErr w:type="spellEnd"/>
      <w:r w:rsidRPr="00F546B9">
        <w:rPr>
          <w:rFonts w:ascii="Times New Roman" w:hAnsi="Times New Roman" w:cs="Times New Roman"/>
          <w:b/>
          <w:i/>
          <w:sz w:val="24"/>
          <w:szCs w:val="24"/>
        </w:rPr>
        <w:t xml:space="preserve"> М.В.</w:t>
      </w:r>
    </w:p>
    <w:p w:rsidR="00F546B9" w:rsidRDefault="00F546B9" w:rsidP="004B26FC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Студенты 2 курса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</w:p>
    <w:p w:rsidR="00F546B9" w:rsidRDefault="00F546B9" w:rsidP="004B26FC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МГИМО МИД России</w:t>
      </w:r>
    </w:p>
    <w:p w:rsidR="00F546B9" w:rsidRDefault="00F546B9" w:rsidP="004B26FC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Факультет управления и политики, Москва, Россия</w:t>
      </w:r>
    </w:p>
    <w:p w:rsidR="00F546B9" w:rsidRPr="00F546B9" w:rsidRDefault="00F546B9" w:rsidP="004B26FC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5" w:history="1">
        <w:r w:rsidRPr="00F546B9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dzhamay@internet.ru</w:t>
        </w:r>
      </w:hyperlink>
      <w:r w:rsidRPr="00F546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, </w:t>
      </w:r>
      <w:hyperlink r:id="rId6" w:history="1">
        <w:r w:rsidRPr="00C61DDA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maria</w:t>
        </w:r>
        <w:r w:rsidRPr="00F546B9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.</w:t>
        </w:r>
        <w:r w:rsidRPr="00C61DDA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tatsiyy</w:t>
        </w:r>
        <w:r w:rsidRPr="00F546B9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@</w:t>
        </w:r>
        <w:r w:rsidRPr="00C61DDA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Pr="00F546B9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.</w:t>
        </w:r>
        <w:r w:rsidRPr="00C61DDA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  <w:r w:rsidRPr="00F546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8743F6" w:rsidRPr="00F546B9" w:rsidRDefault="008743F6" w:rsidP="004B26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6B9">
        <w:rPr>
          <w:rFonts w:ascii="Times New Roman" w:hAnsi="Times New Roman" w:cs="Times New Roman"/>
          <w:sz w:val="24"/>
          <w:szCs w:val="24"/>
        </w:rPr>
        <w:t>Конфуцианство является одной из древнейших и наиболее влиятельных интеллектуальных традиций не только в регионе Вост</w:t>
      </w:r>
      <w:r w:rsidR="00BC61EA" w:rsidRPr="00F546B9">
        <w:rPr>
          <w:rFonts w:ascii="Times New Roman" w:hAnsi="Times New Roman" w:cs="Times New Roman"/>
          <w:sz w:val="24"/>
          <w:szCs w:val="24"/>
        </w:rPr>
        <w:t>очной Азии, но и во всем мире</w:t>
      </w:r>
      <w:r w:rsidRPr="00F546B9">
        <w:rPr>
          <w:rFonts w:ascii="Times New Roman" w:hAnsi="Times New Roman" w:cs="Times New Roman"/>
          <w:sz w:val="24"/>
          <w:szCs w:val="24"/>
        </w:rPr>
        <w:t xml:space="preserve">. Со </w:t>
      </w:r>
      <w:r w:rsidRPr="00F546B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546B9">
        <w:rPr>
          <w:rFonts w:ascii="Times New Roman" w:hAnsi="Times New Roman" w:cs="Times New Roman"/>
          <w:sz w:val="24"/>
          <w:szCs w:val="24"/>
        </w:rPr>
        <w:t xml:space="preserve"> в. до н.э. конфуцианство стало официальной идеологией в Китайской Империи и просуществовало в таком состоянии вплоть до </w:t>
      </w:r>
      <w:proofErr w:type="spellStart"/>
      <w:r w:rsidRPr="00F546B9">
        <w:rPr>
          <w:rFonts w:ascii="Times New Roman" w:hAnsi="Times New Roman" w:cs="Times New Roman"/>
          <w:sz w:val="24"/>
          <w:szCs w:val="24"/>
        </w:rPr>
        <w:t>Синьхайской</w:t>
      </w:r>
      <w:proofErr w:type="spellEnd"/>
      <w:r w:rsidRPr="00F546B9">
        <w:rPr>
          <w:rFonts w:ascii="Times New Roman" w:hAnsi="Times New Roman" w:cs="Times New Roman"/>
          <w:sz w:val="24"/>
          <w:szCs w:val="24"/>
        </w:rPr>
        <w:t xml:space="preserve"> революции в начале </w:t>
      </w:r>
      <w:r w:rsidRPr="00F546B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F546B9">
        <w:rPr>
          <w:rFonts w:ascii="Times New Roman" w:hAnsi="Times New Roman" w:cs="Times New Roman"/>
          <w:sz w:val="24"/>
          <w:szCs w:val="24"/>
        </w:rPr>
        <w:t xml:space="preserve"> в. </w:t>
      </w:r>
      <w:r w:rsidR="00BC61EA" w:rsidRPr="00F546B9">
        <w:rPr>
          <w:rFonts w:ascii="Times New Roman" w:hAnsi="Times New Roman" w:cs="Times New Roman"/>
          <w:sz w:val="24"/>
          <w:szCs w:val="24"/>
        </w:rPr>
        <w:t xml:space="preserve">[1]. Будучи официальной идеологией, конфуцианство было обязательно для изучения для всех поколений государственных управленцев на протяжении многих столетий, поэтому, можно с уверенностью сказать, что конфуцианская традиция оставила большой след в мировоззрении не только рядовых граждан КНР, но и людей, осуществляющих политическую деятельность в государстве. </w:t>
      </w:r>
    </w:p>
    <w:p w:rsidR="007B5436" w:rsidRDefault="00296C2C" w:rsidP="004B26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6B9">
        <w:rPr>
          <w:rFonts w:ascii="Times New Roman" w:hAnsi="Times New Roman" w:cs="Times New Roman"/>
          <w:sz w:val="24"/>
          <w:szCs w:val="24"/>
        </w:rPr>
        <w:t xml:space="preserve">Одним из ключевых документов Конфуцианства является написанный учениками Кун </w:t>
      </w:r>
      <w:proofErr w:type="spellStart"/>
      <w:r w:rsidRPr="00F546B9">
        <w:rPr>
          <w:rFonts w:ascii="Times New Roman" w:hAnsi="Times New Roman" w:cs="Times New Roman"/>
          <w:sz w:val="24"/>
          <w:szCs w:val="24"/>
        </w:rPr>
        <w:t>Цзы</w:t>
      </w:r>
      <w:proofErr w:type="spellEnd"/>
      <w:r w:rsidRPr="00F546B9">
        <w:rPr>
          <w:rFonts w:ascii="Times New Roman" w:hAnsi="Times New Roman" w:cs="Times New Roman"/>
          <w:sz w:val="24"/>
          <w:szCs w:val="24"/>
        </w:rPr>
        <w:t xml:space="preserve"> трактат, состоящий из его изречений - «Лунь </w:t>
      </w:r>
      <w:proofErr w:type="spellStart"/>
      <w:r w:rsidRPr="00F546B9">
        <w:rPr>
          <w:rFonts w:ascii="Times New Roman" w:hAnsi="Times New Roman" w:cs="Times New Roman"/>
          <w:sz w:val="24"/>
          <w:szCs w:val="24"/>
        </w:rPr>
        <w:t>Юй</w:t>
      </w:r>
      <w:proofErr w:type="spellEnd"/>
      <w:r w:rsidRPr="00F546B9">
        <w:rPr>
          <w:rFonts w:ascii="Times New Roman" w:hAnsi="Times New Roman" w:cs="Times New Roman"/>
          <w:sz w:val="24"/>
          <w:szCs w:val="24"/>
        </w:rPr>
        <w:t xml:space="preserve">». </w:t>
      </w:r>
      <w:r w:rsidR="008C171F" w:rsidRPr="00F546B9">
        <w:rPr>
          <w:rFonts w:ascii="Times New Roman" w:hAnsi="Times New Roman" w:cs="Times New Roman"/>
          <w:sz w:val="24"/>
          <w:szCs w:val="24"/>
        </w:rPr>
        <w:t>Этот трактат стал источником множества устойчивых фраз и крылатых выражений, которые используются не только в повседневной китайской речи, но и в выступлениях политичес</w:t>
      </w:r>
      <w:r w:rsidR="003C2D57" w:rsidRPr="00F546B9">
        <w:rPr>
          <w:rFonts w:ascii="Times New Roman" w:hAnsi="Times New Roman" w:cs="Times New Roman"/>
          <w:sz w:val="24"/>
          <w:szCs w:val="24"/>
        </w:rPr>
        <w:t xml:space="preserve">ких деятелей. Кроме того, иностранные политические лидеры также периодически прибегают к цитатам из «Лунь </w:t>
      </w:r>
      <w:proofErr w:type="spellStart"/>
      <w:r w:rsidR="003C2D57" w:rsidRPr="00F546B9">
        <w:rPr>
          <w:rFonts w:ascii="Times New Roman" w:hAnsi="Times New Roman" w:cs="Times New Roman"/>
          <w:sz w:val="24"/>
          <w:szCs w:val="24"/>
        </w:rPr>
        <w:t>Юй</w:t>
      </w:r>
      <w:proofErr w:type="spellEnd"/>
      <w:r w:rsidR="003C2D57" w:rsidRPr="00F546B9">
        <w:rPr>
          <w:rFonts w:ascii="Times New Roman" w:hAnsi="Times New Roman" w:cs="Times New Roman"/>
          <w:sz w:val="24"/>
          <w:szCs w:val="24"/>
        </w:rPr>
        <w:t>»</w:t>
      </w:r>
      <w:r w:rsidR="0076536F" w:rsidRPr="00F546B9">
        <w:rPr>
          <w:rFonts w:ascii="Times New Roman" w:hAnsi="Times New Roman" w:cs="Times New Roman"/>
          <w:sz w:val="24"/>
          <w:szCs w:val="24"/>
        </w:rPr>
        <w:t xml:space="preserve">. </w:t>
      </w:r>
      <w:r w:rsidR="007B5436" w:rsidRPr="00F546B9">
        <w:rPr>
          <w:rFonts w:ascii="Times New Roman" w:hAnsi="Times New Roman" w:cs="Times New Roman"/>
          <w:sz w:val="24"/>
          <w:szCs w:val="24"/>
        </w:rPr>
        <w:t xml:space="preserve">«Лунь </w:t>
      </w:r>
      <w:proofErr w:type="spellStart"/>
      <w:r w:rsidR="007B5436" w:rsidRPr="00F546B9">
        <w:rPr>
          <w:rFonts w:ascii="Times New Roman" w:hAnsi="Times New Roman" w:cs="Times New Roman"/>
          <w:sz w:val="24"/>
          <w:szCs w:val="24"/>
        </w:rPr>
        <w:t>Юй</w:t>
      </w:r>
      <w:proofErr w:type="spellEnd"/>
      <w:r w:rsidR="007B5436" w:rsidRPr="00F546B9">
        <w:rPr>
          <w:rFonts w:ascii="Times New Roman" w:hAnsi="Times New Roman" w:cs="Times New Roman"/>
          <w:sz w:val="24"/>
          <w:szCs w:val="24"/>
        </w:rPr>
        <w:t>» стал источником множества фразеоло</w:t>
      </w:r>
      <w:r w:rsidR="009C0890" w:rsidRPr="00F546B9">
        <w:rPr>
          <w:rFonts w:ascii="Times New Roman" w:hAnsi="Times New Roman" w:cs="Times New Roman"/>
          <w:sz w:val="24"/>
          <w:szCs w:val="24"/>
        </w:rPr>
        <w:t>гизмов и устойчивых выражений, понимание которых является важнейшей частью межнациональных коммуникаций как на бытовом, так и на государственном уровне</w:t>
      </w:r>
      <w:r w:rsidR="00516F51" w:rsidRPr="00F546B9">
        <w:rPr>
          <w:rFonts w:ascii="Times New Roman" w:hAnsi="Times New Roman" w:cs="Times New Roman"/>
          <w:sz w:val="24"/>
          <w:szCs w:val="24"/>
        </w:rPr>
        <w:t xml:space="preserve"> [3]</w:t>
      </w:r>
      <w:r w:rsidR="009C0890" w:rsidRPr="00F546B9">
        <w:rPr>
          <w:rFonts w:ascii="Times New Roman" w:hAnsi="Times New Roman" w:cs="Times New Roman"/>
          <w:sz w:val="24"/>
          <w:szCs w:val="24"/>
        </w:rPr>
        <w:t>.</w:t>
      </w:r>
      <w:r w:rsidR="00516F51" w:rsidRPr="00F546B9">
        <w:rPr>
          <w:rFonts w:ascii="Times New Roman" w:hAnsi="Times New Roman" w:cs="Times New Roman"/>
          <w:sz w:val="24"/>
          <w:szCs w:val="24"/>
        </w:rPr>
        <w:t xml:space="preserve"> Кон</w:t>
      </w:r>
      <w:r w:rsidR="0076536F" w:rsidRPr="00F546B9">
        <w:rPr>
          <w:rFonts w:ascii="Times New Roman" w:hAnsi="Times New Roman" w:cs="Times New Roman"/>
          <w:sz w:val="24"/>
          <w:szCs w:val="24"/>
        </w:rPr>
        <w:t>фуцианский трактат был множество</w:t>
      </w:r>
      <w:r w:rsidR="00516F51" w:rsidRPr="00F546B9">
        <w:rPr>
          <w:rFonts w:ascii="Times New Roman" w:hAnsi="Times New Roman" w:cs="Times New Roman"/>
          <w:sz w:val="24"/>
          <w:szCs w:val="24"/>
        </w:rPr>
        <w:t xml:space="preserve"> раз переведен на русский язык, в том числе такими признанными ки</w:t>
      </w:r>
      <w:r w:rsidR="008F4DE8">
        <w:rPr>
          <w:rFonts w:ascii="Times New Roman" w:hAnsi="Times New Roman" w:cs="Times New Roman"/>
          <w:sz w:val="24"/>
          <w:szCs w:val="24"/>
        </w:rPr>
        <w:t>таеведами как В.П. Васильев и П.С. Попов [4</w:t>
      </w:r>
      <w:r w:rsidR="00516F51" w:rsidRPr="00F546B9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B73AC8" w:rsidRDefault="00B73AC8" w:rsidP="004B26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условиях становления современного миропор</w:t>
      </w:r>
      <w:r w:rsidR="008A09B4">
        <w:rPr>
          <w:rFonts w:ascii="Times New Roman" w:hAnsi="Times New Roman" w:cs="Times New Roman"/>
          <w:sz w:val="24"/>
          <w:szCs w:val="24"/>
        </w:rPr>
        <w:t xml:space="preserve">ядка, а также развития </w:t>
      </w:r>
      <w:proofErr w:type="spellStart"/>
      <w:r w:rsidR="008A09B4">
        <w:rPr>
          <w:rFonts w:ascii="Times New Roman" w:hAnsi="Times New Roman" w:cs="Times New Roman"/>
          <w:sz w:val="24"/>
          <w:szCs w:val="24"/>
        </w:rPr>
        <w:t>трансрегиона</w:t>
      </w:r>
      <w:r w:rsidR="004B26FC">
        <w:rPr>
          <w:rFonts w:ascii="Times New Roman" w:hAnsi="Times New Roman" w:cs="Times New Roman"/>
          <w:sz w:val="24"/>
          <w:szCs w:val="24"/>
        </w:rPr>
        <w:t>ли</w:t>
      </w:r>
      <w:r w:rsidR="008A09B4">
        <w:rPr>
          <w:rFonts w:ascii="Times New Roman" w:hAnsi="Times New Roman" w:cs="Times New Roman"/>
          <w:sz w:val="24"/>
          <w:szCs w:val="24"/>
        </w:rPr>
        <w:t>зма</w:t>
      </w:r>
      <w:proofErr w:type="spellEnd"/>
      <w:r w:rsidR="008A09B4">
        <w:rPr>
          <w:rFonts w:ascii="Times New Roman" w:hAnsi="Times New Roman" w:cs="Times New Roman"/>
          <w:sz w:val="24"/>
          <w:szCs w:val="24"/>
        </w:rPr>
        <w:t xml:space="preserve"> </w:t>
      </w:r>
      <w:r w:rsidR="008A09B4" w:rsidRPr="008A09B4">
        <w:rPr>
          <w:rFonts w:ascii="Times New Roman" w:hAnsi="Times New Roman" w:cs="Times New Roman"/>
          <w:sz w:val="24"/>
          <w:szCs w:val="24"/>
        </w:rPr>
        <w:t>[</w:t>
      </w:r>
      <w:r w:rsidR="008A09B4">
        <w:rPr>
          <w:rFonts w:ascii="Times New Roman" w:hAnsi="Times New Roman" w:cs="Times New Roman"/>
          <w:sz w:val="24"/>
          <w:szCs w:val="24"/>
        </w:rPr>
        <w:t>6</w:t>
      </w:r>
      <w:r w:rsidR="008A09B4" w:rsidRPr="008A09B4">
        <w:rPr>
          <w:rFonts w:ascii="Times New Roman" w:hAnsi="Times New Roman" w:cs="Times New Roman"/>
          <w:sz w:val="24"/>
          <w:szCs w:val="24"/>
        </w:rPr>
        <w:t>]</w:t>
      </w:r>
      <w:r w:rsidR="008A09B4">
        <w:rPr>
          <w:rFonts w:ascii="Times New Roman" w:hAnsi="Times New Roman" w:cs="Times New Roman"/>
          <w:sz w:val="24"/>
          <w:szCs w:val="24"/>
        </w:rPr>
        <w:t>, взаимоотношения между ведущими мировыми державами являются ключевым направлени</w:t>
      </w:r>
      <w:r w:rsidR="004B26FC">
        <w:rPr>
          <w:rFonts w:ascii="Times New Roman" w:hAnsi="Times New Roman" w:cs="Times New Roman"/>
          <w:sz w:val="24"/>
          <w:szCs w:val="24"/>
        </w:rPr>
        <w:t>ем анализа нового миропорядка</w:t>
      </w:r>
      <w:r w:rsidR="008A09B4">
        <w:rPr>
          <w:rFonts w:ascii="Times New Roman" w:hAnsi="Times New Roman" w:cs="Times New Roman"/>
          <w:sz w:val="24"/>
          <w:szCs w:val="24"/>
        </w:rPr>
        <w:t>. Китай, являясь полю</w:t>
      </w:r>
      <w:r w:rsidR="004B26FC">
        <w:rPr>
          <w:rFonts w:ascii="Times New Roman" w:hAnsi="Times New Roman" w:cs="Times New Roman"/>
          <w:sz w:val="24"/>
          <w:szCs w:val="24"/>
        </w:rPr>
        <w:t>сом современной международной арены</w:t>
      </w:r>
      <w:r w:rsidR="008A09B4">
        <w:rPr>
          <w:rFonts w:ascii="Times New Roman" w:hAnsi="Times New Roman" w:cs="Times New Roman"/>
          <w:sz w:val="24"/>
          <w:szCs w:val="24"/>
        </w:rPr>
        <w:t xml:space="preserve">, оказывает значительное давление, </w:t>
      </w:r>
      <w:r w:rsidR="004B26FC">
        <w:rPr>
          <w:rFonts w:ascii="Times New Roman" w:hAnsi="Times New Roman" w:cs="Times New Roman"/>
          <w:sz w:val="24"/>
          <w:szCs w:val="24"/>
        </w:rPr>
        <w:t>особенно</w:t>
      </w:r>
      <w:r w:rsidR="008A09B4">
        <w:rPr>
          <w:rFonts w:ascii="Times New Roman" w:hAnsi="Times New Roman" w:cs="Times New Roman"/>
          <w:sz w:val="24"/>
          <w:szCs w:val="24"/>
        </w:rPr>
        <w:t xml:space="preserve"> экономическое, на развивающиеся и развитые страны. История взаимоотн</w:t>
      </w:r>
      <w:r w:rsidR="004B26FC">
        <w:rPr>
          <w:rFonts w:ascii="Times New Roman" w:hAnsi="Times New Roman" w:cs="Times New Roman"/>
          <w:sz w:val="24"/>
          <w:szCs w:val="24"/>
        </w:rPr>
        <w:t>ошений Китая с Индией активизируется</w:t>
      </w:r>
      <w:r w:rsidR="008A09B4">
        <w:rPr>
          <w:rFonts w:ascii="Times New Roman" w:hAnsi="Times New Roman" w:cs="Times New Roman"/>
          <w:sz w:val="24"/>
          <w:szCs w:val="24"/>
        </w:rPr>
        <w:t xml:space="preserve"> после получения Британской Индией независимости,</w:t>
      </w:r>
      <w:r w:rsidR="0076608C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4B26FC">
        <w:rPr>
          <w:rFonts w:ascii="Times New Roman" w:hAnsi="Times New Roman" w:cs="Times New Roman"/>
          <w:sz w:val="24"/>
          <w:szCs w:val="24"/>
        </w:rPr>
        <w:t xml:space="preserve">пограничных </w:t>
      </w:r>
      <w:r w:rsidR="0076608C">
        <w:rPr>
          <w:rFonts w:ascii="Times New Roman" w:hAnsi="Times New Roman" w:cs="Times New Roman"/>
          <w:sz w:val="24"/>
          <w:szCs w:val="24"/>
        </w:rPr>
        <w:t>конфликтов</w:t>
      </w:r>
      <w:r w:rsidR="008A09B4">
        <w:rPr>
          <w:rFonts w:ascii="Times New Roman" w:hAnsi="Times New Roman" w:cs="Times New Roman"/>
          <w:sz w:val="24"/>
          <w:szCs w:val="24"/>
        </w:rPr>
        <w:t xml:space="preserve"> в Тибете и частях Кашмира в 1962, </w:t>
      </w:r>
      <w:r w:rsidR="0076608C">
        <w:rPr>
          <w:rFonts w:ascii="Times New Roman" w:hAnsi="Times New Roman" w:cs="Times New Roman"/>
          <w:sz w:val="24"/>
          <w:szCs w:val="24"/>
        </w:rPr>
        <w:t xml:space="preserve">1967, 2017, 2020 гг. Учитывая становления Индии </w:t>
      </w:r>
      <w:r w:rsidR="004B26FC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76608C">
        <w:rPr>
          <w:rFonts w:ascii="Times New Roman" w:hAnsi="Times New Roman" w:cs="Times New Roman"/>
          <w:sz w:val="24"/>
          <w:szCs w:val="24"/>
        </w:rPr>
        <w:t xml:space="preserve">в качестве одного из полюсов миропорядка, в частности демографического </w:t>
      </w:r>
      <w:r w:rsidR="0076608C" w:rsidRPr="0076608C">
        <w:rPr>
          <w:rFonts w:ascii="Times New Roman" w:hAnsi="Times New Roman" w:cs="Times New Roman"/>
          <w:sz w:val="24"/>
          <w:szCs w:val="24"/>
        </w:rPr>
        <w:t>[</w:t>
      </w:r>
      <w:r w:rsidR="0076608C">
        <w:rPr>
          <w:rFonts w:ascii="Times New Roman" w:hAnsi="Times New Roman" w:cs="Times New Roman"/>
          <w:sz w:val="24"/>
          <w:szCs w:val="24"/>
        </w:rPr>
        <w:t>7</w:t>
      </w:r>
      <w:r w:rsidR="0076608C" w:rsidRPr="0076608C">
        <w:rPr>
          <w:rFonts w:ascii="Times New Roman" w:hAnsi="Times New Roman" w:cs="Times New Roman"/>
          <w:sz w:val="24"/>
          <w:szCs w:val="24"/>
        </w:rPr>
        <w:t>]</w:t>
      </w:r>
      <w:r w:rsidR="0076608C">
        <w:rPr>
          <w:rFonts w:ascii="Times New Roman" w:hAnsi="Times New Roman" w:cs="Times New Roman"/>
          <w:sz w:val="24"/>
          <w:szCs w:val="24"/>
        </w:rPr>
        <w:t xml:space="preserve">, а также совместного развития </w:t>
      </w:r>
      <w:r w:rsidR="004B26FC">
        <w:rPr>
          <w:rFonts w:ascii="Times New Roman" w:hAnsi="Times New Roman" w:cs="Times New Roman"/>
          <w:sz w:val="24"/>
          <w:szCs w:val="24"/>
        </w:rPr>
        <w:t xml:space="preserve">с Китаем </w:t>
      </w:r>
      <w:r w:rsidR="0076608C">
        <w:rPr>
          <w:rFonts w:ascii="Times New Roman" w:hAnsi="Times New Roman" w:cs="Times New Roman"/>
          <w:sz w:val="24"/>
          <w:szCs w:val="24"/>
        </w:rPr>
        <w:t xml:space="preserve">в рамках БРИКС </w:t>
      </w:r>
      <w:r w:rsidR="0076608C" w:rsidRPr="0076608C">
        <w:rPr>
          <w:rFonts w:ascii="Times New Roman" w:hAnsi="Times New Roman" w:cs="Times New Roman"/>
          <w:sz w:val="24"/>
          <w:szCs w:val="24"/>
        </w:rPr>
        <w:t>[</w:t>
      </w:r>
      <w:r w:rsidR="0076608C">
        <w:rPr>
          <w:rFonts w:ascii="Times New Roman" w:hAnsi="Times New Roman" w:cs="Times New Roman"/>
          <w:sz w:val="24"/>
          <w:szCs w:val="24"/>
        </w:rPr>
        <w:t>8</w:t>
      </w:r>
      <w:r w:rsidR="0076608C" w:rsidRPr="0076608C">
        <w:rPr>
          <w:rFonts w:ascii="Times New Roman" w:hAnsi="Times New Roman" w:cs="Times New Roman"/>
          <w:sz w:val="24"/>
          <w:szCs w:val="24"/>
        </w:rPr>
        <w:t>]</w:t>
      </w:r>
      <w:r w:rsidR="004B26FC">
        <w:rPr>
          <w:rFonts w:ascii="Times New Roman" w:hAnsi="Times New Roman" w:cs="Times New Roman"/>
          <w:sz w:val="24"/>
          <w:szCs w:val="24"/>
        </w:rPr>
        <w:t>, взаимоотношения КНР</w:t>
      </w:r>
      <w:r w:rsidR="0076608C">
        <w:rPr>
          <w:rFonts w:ascii="Times New Roman" w:hAnsi="Times New Roman" w:cs="Times New Roman"/>
          <w:sz w:val="24"/>
          <w:szCs w:val="24"/>
        </w:rPr>
        <w:t xml:space="preserve"> и Индии носят стратегический характер. Диалог культур в данном случае является частью мягкой дипломатии и урегулирования отношений между странами. Учитывая улучшение двухсторонних отношений между странами и Россией соответственно, посредничество в России, в том числе одной из основательниц БРИКС, может сыграть ключевую роль в </w:t>
      </w:r>
      <w:r w:rsidR="00E72C42">
        <w:rPr>
          <w:rFonts w:ascii="Times New Roman" w:hAnsi="Times New Roman" w:cs="Times New Roman"/>
          <w:sz w:val="24"/>
          <w:szCs w:val="24"/>
        </w:rPr>
        <w:t xml:space="preserve">развитии нового миропорядка. </w:t>
      </w:r>
      <w:r w:rsidR="0076608C">
        <w:rPr>
          <w:rFonts w:ascii="Times New Roman" w:hAnsi="Times New Roman" w:cs="Times New Roman"/>
          <w:sz w:val="24"/>
          <w:szCs w:val="24"/>
        </w:rPr>
        <w:t xml:space="preserve">В данной статье предлагается рассмотреть несколько переводов и адаптаций китайских устойчивых выражений из «Лунь </w:t>
      </w:r>
      <w:proofErr w:type="spellStart"/>
      <w:r w:rsidR="0076608C">
        <w:rPr>
          <w:rFonts w:ascii="Times New Roman" w:hAnsi="Times New Roman" w:cs="Times New Roman"/>
          <w:sz w:val="24"/>
          <w:szCs w:val="24"/>
        </w:rPr>
        <w:t>юй</w:t>
      </w:r>
      <w:proofErr w:type="spellEnd"/>
      <w:r w:rsidR="0076608C">
        <w:rPr>
          <w:rFonts w:ascii="Times New Roman" w:hAnsi="Times New Roman" w:cs="Times New Roman"/>
          <w:sz w:val="24"/>
          <w:szCs w:val="24"/>
        </w:rPr>
        <w:t xml:space="preserve">» на хинди и русские языки.  </w:t>
      </w:r>
    </w:p>
    <w:p w:rsidR="006410DC" w:rsidRDefault="006410DC" w:rsidP="004B26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является первичной системой</w:t>
      </w:r>
      <w:r w:rsidRPr="006410DC">
        <w:rPr>
          <w:rFonts w:ascii="Times New Roman" w:hAnsi="Times New Roman" w:cs="Times New Roman"/>
          <w:sz w:val="24"/>
          <w:szCs w:val="24"/>
        </w:rPr>
        <w:t xml:space="preserve"> кодирования смыслов и культуры. В результате анализа </w:t>
      </w:r>
      <w:r>
        <w:rPr>
          <w:rFonts w:ascii="Times New Roman" w:hAnsi="Times New Roman" w:cs="Times New Roman"/>
          <w:sz w:val="24"/>
          <w:szCs w:val="24"/>
        </w:rPr>
        <w:t xml:space="preserve">трактата «Лунь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Юй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6410DC">
        <w:rPr>
          <w:rFonts w:ascii="Times New Roman" w:hAnsi="Times New Roman" w:cs="Times New Roman"/>
          <w:sz w:val="24"/>
          <w:szCs w:val="24"/>
        </w:rPr>
        <w:t xml:space="preserve"> оказалось, что часть </w:t>
      </w:r>
      <w:r>
        <w:rPr>
          <w:rFonts w:ascii="Times New Roman" w:hAnsi="Times New Roman" w:cs="Times New Roman"/>
          <w:sz w:val="24"/>
          <w:szCs w:val="24"/>
        </w:rPr>
        <w:t>его положений может быть отражена</w:t>
      </w:r>
      <w:r w:rsidRPr="006410DC">
        <w:rPr>
          <w:rFonts w:ascii="Times New Roman" w:hAnsi="Times New Roman" w:cs="Times New Roman"/>
          <w:sz w:val="24"/>
          <w:szCs w:val="24"/>
        </w:rPr>
        <w:t xml:space="preserve"> в русском языке</w:t>
      </w:r>
      <w:r>
        <w:rPr>
          <w:rFonts w:ascii="Times New Roman" w:hAnsi="Times New Roman" w:cs="Times New Roman"/>
          <w:sz w:val="24"/>
          <w:szCs w:val="24"/>
        </w:rPr>
        <w:t xml:space="preserve"> и в хинди</w:t>
      </w:r>
      <w:r w:rsidRPr="00641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собственными </w:t>
      </w:r>
      <w:r w:rsidRPr="006410DC">
        <w:rPr>
          <w:rFonts w:ascii="Times New Roman" w:hAnsi="Times New Roman" w:cs="Times New Roman"/>
          <w:sz w:val="24"/>
          <w:szCs w:val="24"/>
        </w:rPr>
        <w:t xml:space="preserve">устойчивыми смысловыми конструкциями. Наличие единых </w:t>
      </w:r>
      <w:proofErr w:type="spellStart"/>
      <w:r w:rsidRPr="006410DC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Pr="006410DC">
        <w:rPr>
          <w:rFonts w:ascii="Times New Roman" w:hAnsi="Times New Roman" w:cs="Times New Roman"/>
          <w:sz w:val="24"/>
          <w:szCs w:val="24"/>
        </w:rPr>
        <w:t xml:space="preserve">-лингвистических </w:t>
      </w:r>
      <w:r>
        <w:rPr>
          <w:rFonts w:ascii="Times New Roman" w:hAnsi="Times New Roman" w:cs="Times New Roman"/>
          <w:sz w:val="24"/>
          <w:szCs w:val="24"/>
        </w:rPr>
        <w:t>элементов</w:t>
      </w:r>
      <w:r w:rsidRPr="006410DC">
        <w:rPr>
          <w:rFonts w:ascii="Times New Roman" w:hAnsi="Times New Roman" w:cs="Times New Roman"/>
          <w:sz w:val="24"/>
          <w:szCs w:val="24"/>
        </w:rPr>
        <w:t xml:space="preserve"> создает пространство для </w:t>
      </w:r>
      <w:r w:rsidRPr="006410DC">
        <w:rPr>
          <w:rFonts w:ascii="Times New Roman" w:hAnsi="Times New Roman" w:cs="Times New Roman"/>
          <w:sz w:val="24"/>
          <w:szCs w:val="24"/>
        </w:rPr>
        <w:lastRenderedPageBreak/>
        <w:t xml:space="preserve">общего поднимания </w:t>
      </w:r>
      <w:r>
        <w:rPr>
          <w:rFonts w:ascii="Times New Roman" w:hAnsi="Times New Roman" w:cs="Times New Roman"/>
          <w:sz w:val="24"/>
          <w:szCs w:val="24"/>
        </w:rPr>
        <w:t xml:space="preserve">сложных международных процессов и играет важнейшую роль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трансрегиональных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межкультурных коммуникационных процессах </w:t>
      </w:r>
    </w:p>
    <w:p w:rsidR="006410DC" w:rsidRPr="0076608C" w:rsidRDefault="006410DC" w:rsidP="004B26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2786" w:rsidRPr="00F546B9" w:rsidRDefault="00892786" w:rsidP="004B26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42" w:type="dxa"/>
        <w:tblLook w:val="04A0" w:firstRow="1" w:lastRow="0" w:firstColumn="1" w:lastColumn="0" w:noHBand="0" w:noVBand="1"/>
      </w:tblPr>
      <w:tblGrid>
        <w:gridCol w:w="2263"/>
        <w:gridCol w:w="1968"/>
        <w:gridCol w:w="2710"/>
        <w:gridCol w:w="2601"/>
      </w:tblGrid>
      <w:tr w:rsidR="009837C3" w:rsidRPr="00F546B9" w:rsidTr="004F52CB">
        <w:tc>
          <w:tcPr>
            <w:tcW w:w="2263" w:type="dxa"/>
          </w:tcPr>
          <w:p w:rsidR="009837C3" w:rsidRPr="00F546B9" w:rsidRDefault="009837C3" w:rsidP="004B26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B9">
              <w:rPr>
                <w:rFonts w:ascii="Times New Roman" w:hAnsi="Times New Roman" w:cs="Times New Roman"/>
                <w:b/>
                <w:sz w:val="24"/>
                <w:szCs w:val="24"/>
              </w:rPr>
              <w:t>Китайский</w:t>
            </w:r>
          </w:p>
        </w:tc>
        <w:tc>
          <w:tcPr>
            <w:tcW w:w="1968" w:type="dxa"/>
          </w:tcPr>
          <w:p w:rsidR="009837C3" w:rsidRPr="00F546B9" w:rsidRDefault="009837C3" w:rsidP="004B26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B9">
              <w:rPr>
                <w:rFonts w:ascii="Times New Roman" w:hAnsi="Times New Roman" w:cs="Times New Roman"/>
                <w:b/>
                <w:sz w:val="24"/>
                <w:szCs w:val="24"/>
              </w:rPr>
              <w:t>Хинди</w:t>
            </w:r>
          </w:p>
        </w:tc>
        <w:tc>
          <w:tcPr>
            <w:tcW w:w="2710" w:type="dxa"/>
          </w:tcPr>
          <w:p w:rsidR="009837C3" w:rsidRPr="00F546B9" w:rsidRDefault="009837C3" w:rsidP="004B26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B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аналог</w:t>
            </w:r>
          </w:p>
        </w:tc>
        <w:tc>
          <w:tcPr>
            <w:tcW w:w="2601" w:type="dxa"/>
          </w:tcPr>
          <w:p w:rsidR="009837C3" w:rsidRPr="00F546B9" w:rsidRDefault="009837C3" w:rsidP="004B26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B9">
              <w:rPr>
                <w:rFonts w:ascii="Times New Roman" w:hAnsi="Times New Roman" w:cs="Times New Roman"/>
                <w:b/>
                <w:sz w:val="24"/>
                <w:szCs w:val="24"/>
              </w:rPr>
              <w:t>Смысл</w:t>
            </w:r>
          </w:p>
        </w:tc>
      </w:tr>
      <w:tr w:rsidR="009837C3" w:rsidRPr="00F546B9" w:rsidTr="004F52CB">
        <w:tc>
          <w:tcPr>
            <w:tcW w:w="2263" w:type="dxa"/>
          </w:tcPr>
          <w:p w:rsidR="009837C3" w:rsidRPr="00F546B9" w:rsidRDefault="009837C3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6B9">
              <w:rPr>
                <w:rFonts w:ascii="Times New Roman" w:eastAsia="MS Gothic" w:hAnsi="Times New Roman" w:cs="Times New Roman"/>
                <w:color w:val="000000" w:themeColor="text1"/>
                <w:sz w:val="24"/>
                <w:szCs w:val="24"/>
              </w:rPr>
              <w:t>既来之，</w:t>
            </w:r>
            <w:r w:rsidRPr="00F54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则安之</w:t>
            </w:r>
            <w:proofErr w:type="spellEnd"/>
          </w:p>
        </w:tc>
        <w:tc>
          <w:tcPr>
            <w:tcW w:w="1968" w:type="dxa"/>
          </w:tcPr>
          <w:p w:rsidR="009837C3" w:rsidRPr="00F546B9" w:rsidRDefault="009837C3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6B9">
              <w:rPr>
                <w:rFonts w:ascii="Kokila" w:eastAsia="SimSun" w:hAnsi="Kokila" w:cs="Kokila"/>
                <w:color w:val="000000" w:themeColor="text1"/>
                <w:sz w:val="24"/>
                <w:szCs w:val="24"/>
              </w:rPr>
              <w:t>मेरे</w:t>
            </w:r>
            <w:proofErr w:type="spellEnd"/>
            <w:r w:rsidRPr="00F54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eastAsia="SimSun" w:hAnsi="Kokila" w:cs="Kokila"/>
                <w:color w:val="000000" w:themeColor="text1"/>
                <w:sz w:val="24"/>
                <w:szCs w:val="24"/>
              </w:rPr>
              <w:t>मन</w:t>
            </w:r>
            <w:proofErr w:type="spellEnd"/>
            <w:r w:rsidRPr="00F54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eastAsia="SimSun" w:hAnsi="Kokila" w:cs="Kokila"/>
                <w:color w:val="000000" w:themeColor="text1"/>
                <w:sz w:val="24"/>
                <w:szCs w:val="24"/>
              </w:rPr>
              <w:t>कुछ</w:t>
            </w:r>
            <w:proofErr w:type="spellEnd"/>
            <w:r w:rsidRPr="00F54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eastAsia="SimSun" w:hAnsi="Kokila" w:cs="Kokila"/>
                <w:color w:val="000000" w:themeColor="text1"/>
                <w:sz w:val="24"/>
                <w:szCs w:val="24"/>
              </w:rPr>
              <w:t>और</w:t>
            </w:r>
            <w:proofErr w:type="spellEnd"/>
            <w:r w:rsidRPr="00F54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eastAsia="SimSun" w:hAnsi="Kokila" w:cs="Kokila"/>
                <w:color w:val="000000" w:themeColor="text1"/>
                <w:sz w:val="24"/>
                <w:szCs w:val="24"/>
              </w:rPr>
              <w:t>है</w:t>
            </w:r>
            <w:proofErr w:type="spellEnd"/>
            <w:r w:rsidRPr="00F54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eastAsia="SimSun" w:hAnsi="Kokila" w:cs="Kokila"/>
                <w:color w:val="000000" w:themeColor="text1"/>
                <w:sz w:val="24"/>
                <w:szCs w:val="24"/>
              </w:rPr>
              <w:t>विधान</w:t>
            </w:r>
            <w:proofErr w:type="spellEnd"/>
            <w:r w:rsidRPr="00F54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eastAsia="SimSun" w:hAnsi="Kokila" w:cs="Kokila"/>
                <w:color w:val="000000" w:themeColor="text1"/>
                <w:sz w:val="24"/>
                <w:szCs w:val="24"/>
              </w:rPr>
              <w:t>के</w:t>
            </w:r>
            <w:proofErr w:type="spellEnd"/>
            <w:r w:rsidRPr="00F54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eastAsia="SimSun" w:hAnsi="Kokila" w:cs="Kokila"/>
                <w:color w:val="000000" w:themeColor="text1"/>
                <w:sz w:val="24"/>
                <w:szCs w:val="24"/>
              </w:rPr>
              <w:t>कुछ</w:t>
            </w:r>
            <w:proofErr w:type="spellEnd"/>
            <w:r w:rsidRPr="00F54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eastAsia="SimSun" w:hAnsi="Kokila" w:cs="Kokila"/>
                <w:color w:val="000000" w:themeColor="text1"/>
                <w:sz w:val="24"/>
                <w:szCs w:val="24"/>
              </w:rPr>
              <w:t>और</w:t>
            </w:r>
            <w:proofErr w:type="spellEnd"/>
          </w:p>
        </w:tc>
        <w:tc>
          <w:tcPr>
            <w:tcW w:w="2710" w:type="dxa"/>
          </w:tcPr>
          <w:p w:rsidR="009837C3" w:rsidRPr="00F546B9" w:rsidRDefault="009837C3" w:rsidP="004B26FC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54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Человек предполагает, а Бог располагает</w:t>
            </w:r>
          </w:p>
          <w:p w:rsidR="009837C3" w:rsidRPr="00F546B9" w:rsidRDefault="009837C3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9837C3" w:rsidRPr="00F546B9" w:rsidRDefault="009837C3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9">
              <w:rPr>
                <w:rFonts w:ascii="Times New Roman" w:hAnsi="Times New Roman" w:cs="Times New Roman"/>
                <w:sz w:val="24"/>
                <w:szCs w:val="24"/>
              </w:rPr>
              <w:t>Необходимо принимать жизнь такой, какая она есть, вне зависимости от нашего представления жизни на нее влияет Бог</w:t>
            </w:r>
          </w:p>
        </w:tc>
      </w:tr>
      <w:tr w:rsidR="009837C3" w:rsidRPr="00F546B9" w:rsidTr="004F52CB">
        <w:tc>
          <w:tcPr>
            <w:tcW w:w="2263" w:type="dxa"/>
          </w:tcPr>
          <w:p w:rsidR="009837C3" w:rsidRPr="00F546B9" w:rsidRDefault="009837C3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6B9">
              <w:rPr>
                <w:rFonts w:ascii="Times New Roman" w:eastAsia="MS Gothic" w:hAnsi="Times New Roman" w:cs="Times New Roman"/>
                <w:sz w:val="24"/>
                <w:szCs w:val="24"/>
              </w:rPr>
              <w:t>成事不</w:t>
            </w:r>
            <w:r w:rsidRPr="00F546B9">
              <w:rPr>
                <w:rFonts w:ascii="Times New Roman" w:eastAsia="SimSun" w:hAnsi="Times New Roman" w:cs="Times New Roman"/>
                <w:sz w:val="24"/>
                <w:szCs w:val="24"/>
              </w:rPr>
              <w:t>说</w:t>
            </w:r>
            <w:proofErr w:type="spellEnd"/>
          </w:p>
        </w:tc>
        <w:tc>
          <w:tcPr>
            <w:tcW w:w="1968" w:type="dxa"/>
          </w:tcPr>
          <w:p w:rsidR="009837C3" w:rsidRPr="00F546B9" w:rsidRDefault="009837C3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मरता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क्या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6B9">
              <w:rPr>
                <w:rFonts w:ascii="Kokila" w:hAnsi="Kokila" w:cs="Kokila"/>
                <w:sz w:val="24"/>
                <w:szCs w:val="24"/>
              </w:rPr>
              <w:t>न</w:t>
            </w:r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करता</w:t>
            </w:r>
            <w:proofErr w:type="spellEnd"/>
          </w:p>
        </w:tc>
        <w:tc>
          <w:tcPr>
            <w:tcW w:w="2710" w:type="dxa"/>
          </w:tcPr>
          <w:p w:rsidR="009837C3" w:rsidRPr="00F546B9" w:rsidRDefault="009837C3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9">
              <w:rPr>
                <w:rFonts w:ascii="Times New Roman" w:hAnsi="Times New Roman" w:cs="Times New Roman"/>
                <w:sz w:val="24"/>
                <w:szCs w:val="24"/>
              </w:rPr>
              <w:t>После драки кулаками не машут;</w:t>
            </w:r>
          </w:p>
          <w:p w:rsidR="009837C3" w:rsidRPr="00F546B9" w:rsidRDefault="009837C3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9">
              <w:rPr>
                <w:rFonts w:ascii="Times New Roman" w:hAnsi="Times New Roman" w:cs="Times New Roman"/>
                <w:sz w:val="24"/>
                <w:szCs w:val="24"/>
              </w:rPr>
              <w:t>Умирающий хватается за соломинку</w:t>
            </w:r>
          </w:p>
        </w:tc>
        <w:tc>
          <w:tcPr>
            <w:tcW w:w="2601" w:type="dxa"/>
          </w:tcPr>
          <w:p w:rsidR="009837C3" w:rsidRPr="00F546B9" w:rsidRDefault="004F52CB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9">
              <w:rPr>
                <w:rFonts w:ascii="Times New Roman" w:hAnsi="Times New Roman" w:cs="Times New Roman"/>
                <w:sz w:val="24"/>
                <w:szCs w:val="24"/>
              </w:rPr>
              <w:t>После того, как дело уже решено, нет смысла пытаться решить его иначе</w:t>
            </w:r>
          </w:p>
        </w:tc>
      </w:tr>
      <w:tr w:rsidR="009837C3" w:rsidRPr="00F546B9" w:rsidTr="004F52CB">
        <w:tc>
          <w:tcPr>
            <w:tcW w:w="2263" w:type="dxa"/>
          </w:tcPr>
          <w:p w:rsidR="009837C3" w:rsidRPr="00F546B9" w:rsidRDefault="00CB5336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6B9">
              <w:rPr>
                <w:rFonts w:ascii="Times New Roman" w:eastAsia="MS Gothic" w:hAnsi="Times New Roman" w:cs="Times New Roman"/>
                <w:sz w:val="24"/>
                <w:szCs w:val="24"/>
              </w:rPr>
              <w:t>道听而涂</w:t>
            </w:r>
            <w:r w:rsidRPr="00F546B9">
              <w:rPr>
                <w:rFonts w:ascii="Times New Roman" w:eastAsia="Microsoft JhengHei" w:hAnsi="Times New Roman" w:cs="Times New Roman"/>
                <w:sz w:val="24"/>
                <w:szCs w:val="24"/>
              </w:rPr>
              <w:t>说，德之弃</w:t>
            </w:r>
            <w:r w:rsidRPr="00F546B9">
              <w:rPr>
                <w:rFonts w:ascii="Times New Roman" w:eastAsia="MS Gothic" w:hAnsi="Times New Roman" w:cs="Times New Roman"/>
                <w:sz w:val="24"/>
                <w:szCs w:val="24"/>
              </w:rPr>
              <w:t>也</w:t>
            </w:r>
            <w:proofErr w:type="spellEnd"/>
          </w:p>
        </w:tc>
        <w:tc>
          <w:tcPr>
            <w:tcW w:w="1968" w:type="dxa"/>
          </w:tcPr>
          <w:p w:rsidR="009837C3" w:rsidRPr="00F546B9" w:rsidRDefault="00CB5336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अधजल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गगरी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छलकत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जाये</w:t>
            </w:r>
            <w:proofErr w:type="spellEnd"/>
          </w:p>
        </w:tc>
        <w:tc>
          <w:tcPr>
            <w:tcW w:w="2710" w:type="dxa"/>
          </w:tcPr>
          <w:p w:rsidR="009837C3" w:rsidRPr="00F546B9" w:rsidRDefault="004F52CB" w:rsidP="004B26FC">
            <w:pPr>
              <w:jc w:val="both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F546B9">
              <w:rPr>
                <w:rFonts w:ascii="Times New Roman" w:eastAsia="MS Gothic" w:hAnsi="Times New Roman" w:cs="Times New Roman"/>
                <w:sz w:val="24"/>
                <w:szCs w:val="24"/>
              </w:rPr>
              <w:t>С</w:t>
            </w:r>
            <w:r w:rsidR="00CB5336" w:rsidRPr="00F546B9">
              <w:rPr>
                <w:rFonts w:ascii="Times New Roman" w:eastAsia="MS Gothic" w:hAnsi="Times New Roman" w:cs="Times New Roman"/>
                <w:sz w:val="24"/>
                <w:szCs w:val="24"/>
              </w:rPr>
              <w:t>лышал звон не знаю где он;</w:t>
            </w:r>
          </w:p>
          <w:p w:rsidR="00CB5336" w:rsidRPr="00F546B9" w:rsidRDefault="00CB5336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9">
              <w:rPr>
                <w:rFonts w:ascii="Times New Roman" w:eastAsia="MS Gothic" w:hAnsi="Times New Roman" w:cs="Times New Roman"/>
                <w:sz w:val="24"/>
                <w:szCs w:val="24"/>
              </w:rPr>
              <w:t>пустой сосуд производит много шума</w:t>
            </w:r>
          </w:p>
        </w:tc>
        <w:tc>
          <w:tcPr>
            <w:tcW w:w="2601" w:type="dxa"/>
          </w:tcPr>
          <w:p w:rsidR="009837C3" w:rsidRPr="00F546B9" w:rsidRDefault="004F52CB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Если ты не разбираешься в теме, не нужно трубить о своем мастерстве </w:t>
            </w:r>
          </w:p>
        </w:tc>
      </w:tr>
      <w:tr w:rsidR="009837C3" w:rsidRPr="00F546B9" w:rsidTr="004F52CB">
        <w:tc>
          <w:tcPr>
            <w:tcW w:w="2263" w:type="dxa"/>
          </w:tcPr>
          <w:p w:rsidR="009837C3" w:rsidRPr="00F546B9" w:rsidRDefault="00CB5336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6B9">
              <w:rPr>
                <w:rFonts w:ascii="Times New Roman" w:eastAsia="MS Gothic" w:hAnsi="Times New Roman" w:cs="Times New Roman"/>
                <w:sz w:val="24"/>
                <w:szCs w:val="24"/>
              </w:rPr>
              <w:t>己所不欲，勿施于人</w:t>
            </w:r>
            <w:proofErr w:type="spellEnd"/>
          </w:p>
        </w:tc>
        <w:tc>
          <w:tcPr>
            <w:tcW w:w="1968" w:type="dxa"/>
          </w:tcPr>
          <w:p w:rsidR="009837C3" w:rsidRPr="00F546B9" w:rsidRDefault="00CB5336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नेकी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कर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दरिया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में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डाल</w:t>
            </w:r>
            <w:proofErr w:type="spellEnd"/>
          </w:p>
        </w:tc>
        <w:tc>
          <w:tcPr>
            <w:tcW w:w="2710" w:type="dxa"/>
          </w:tcPr>
          <w:p w:rsidR="009837C3" w:rsidRPr="00F546B9" w:rsidRDefault="00CB5336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9">
              <w:rPr>
                <w:rFonts w:ascii="Times New Roman" w:eastAsia="MS Gothic" w:hAnsi="Times New Roman" w:cs="Times New Roman"/>
                <w:sz w:val="24"/>
                <w:szCs w:val="24"/>
              </w:rPr>
              <w:t>Поступайте с другими так, как хотите, чтобы с вами поступали</w:t>
            </w:r>
          </w:p>
        </w:tc>
        <w:tc>
          <w:tcPr>
            <w:tcW w:w="2601" w:type="dxa"/>
          </w:tcPr>
          <w:p w:rsidR="009837C3" w:rsidRPr="00F546B9" w:rsidRDefault="004F52CB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9">
              <w:rPr>
                <w:rFonts w:ascii="Times New Roman" w:hAnsi="Times New Roman" w:cs="Times New Roman"/>
                <w:sz w:val="24"/>
                <w:szCs w:val="24"/>
              </w:rPr>
              <w:t>Как вы будете делать и говорить о других людях, так потом будут делать и говорить о вас</w:t>
            </w:r>
          </w:p>
        </w:tc>
      </w:tr>
      <w:tr w:rsidR="009837C3" w:rsidRPr="00F546B9" w:rsidTr="004F52CB">
        <w:tc>
          <w:tcPr>
            <w:tcW w:w="2263" w:type="dxa"/>
          </w:tcPr>
          <w:p w:rsidR="009837C3" w:rsidRPr="00F546B9" w:rsidRDefault="00CB5336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6B9">
              <w:rPr>
                <w:rFonts w:ascii="Times New Roman" w:eastAsia="MS Gothic" w:hAnsi="Times New Roman" w:cs="Times New Roman"/>
                <w:sz w:val="24"/>
                <w:szCs w:val="24"/>
              </w:rPr>
              <w:t>三思而后行</w:t>
            </w:r>
            <w:proofErr w:type="spellEnd"/>
          </w:p>
        </w:tc>
        <w:tc>
          <w:tcPr>
            <w:tcW w:w="1968" w:type="dxa"/>
          </w:tcPr>
          <w:p w:rsidR="009837C3" w:rsidRPr="00F546B9" w:rsidRDefault="00CB5336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घर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का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भेदी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लंका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ढाये</w:t>
            </w:r>
            <w:proofErr w:type="spellEnd"/>
          </w:p>
        </w:tc>
        <w:tc>
          <w:tcPr>
            <w:tcW w:w="2710" w:type="dxa"/>
          </w:tcPr>
          <w:p w:rsidR="009837C3" w:rsidRPr="00F546B9" w:rsidRDefault="004F52CB" w:rsidP="004B26FC">
            <w:pPr>
              <w:jc w:val="both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F546B9">
              <w:rPr>
                <w:rFonts w:ascii="Times New Roman" w:eastAsia="MS Gothic" w:hAnsi="Times New Roman" w:cs="Times New Roman"/>
                <w:sz w:val="24"/>
                <w:szCs w:val="24"/>
              </w:rPr>
              <w:t>С</w:t>
            </w:r>
            <w:r w:rsidR="00CB5336" w:rsidRPr="00F546B9">
              <w:rPr>
                <w:rFonts w:ascii="Times New Roman" w:eastAsia="MS Gothic" w:hAnsi="Times New Roman" w:cs="Times New Roman"/>
                <w:sz w:val="24"/>
                <w:szCs w:val="24"/>
              </w:rPr>
              <w:t>емь раз отмерь, один раз отрежь;</w:t>
            </w:r>
          </w:p>
          <w:p w:rsidR="00CB5336" w:rsidRPr="00F546B9" w:rsidRDefault="004F52CB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9">
              <w:rPr>
                <w:rFonts w:ascii="Times New Roman" w:eastAsia="MS Gothic" w:hAnsi="Times New Roman" w:cs="Times New Roman"/>
                <w:sz w:val="24"/>
                <w:szCs w:val="24"/>
              </w:rPr>
              <w:t>Н</w:t>
            </w:r>
            <w:r w:rsidR="00CB5336" w:rsidRPr="00F546B9">
              <w:rPr>
                <w:rFonts w:ascii="Times New Roman" w:eastAsia="MS Gothic" w:hAnsi="Times New Roman" w:cs="Times New Roman"/>
                <w:sz w:val="24"/>
                <w:szCs w:val="24"/>
              </w:rPr>
              <w:t>ебольшая утечка потопит большой корабль</w:t>
            </w:r>
          </w:p>
        </w:tc>
        <w:tc>
          <w:tcPr>
            <w:tcW w:w="2601" w:type="dxa"/>
          </w:tcPr>
          <w:p w:rsidR="009837C3" w:rsidRPr="00F546B9" w:rsidRDefault="004F52CB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Лучше несколько раз подумать над действием или выбором человека для своего дела перед тем, как сделать – потому что один неверный «отрез» может </w:t>
            </w:r>
            <w:r w:rsidR="00E66461" w:rsidRPr="00F546B9">
              <w:rPr>
                <w:rFonts w:ascii="Times New Roman" w:hAnsi="Times New Roman" w:cs="Times New Roman"/>
                <w:sz w:val="24"/>
                <w:szCs w:val="24"/>
              </w:rPr>
              <w:t>испортить все дело</w:t>
            </w:r>
          </w:p>
        </w:tc>
      </w:tr>
      <w:tr w:rsidR="009837C3" w:rsidRPr="00F546B9" w:rsidTr="004F52CB">
        <w:tc>
          <w:tcPr>
            <w:tcW w:w="2263" w:type="dxa"/>
          </w:tcPr>
          <w:p w:rsidR="009837C3" w:rsidRPr="00F546B9" w:rsidRDefault="004F52CB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6B9">
              <w:rPr>
                <w:rFonts w:ascii="Times New Roman" w:eastAsia="MS Gothic" w:hAnsi="Times New Roman" w:cs="Times New Roman"/>
                <w:bCs/>
                <w:sz w:val="24"/>
                <w:szCs w:val="24"/>
                <w:lang w:eastAsia="ru-RU"/>
              </w:rPr>
              <w:t>牛刀割</w:t>
            </w:r>
            <w:r w:rsidRPr="00F546B9">
              <w:rPr>
                <w:rFonts w:ascii="Times New Roman" w:eastAsia="Microsoft JhengHei" w:hAnsi="Times New Roman" w:cs="Times New Roman"/>
                <w:bCs/>
                <w:sz w:val="24"/>
                <w:szCs w:val="24"/>
                <w:lang w:eastAsia="ru-RU"/>
              </w:rPr>
              <w:t>鸡</w:t>
            </w:r>
            <w:proofErr w:type="spellEnd"/>
          </w:p>
        </w:tc>
        <w:tc>
          <w:tcPr>
            <w:tcW w:w="1968" w:type="dxa"/>
          </w:tcPr>
          <w:p w:rsidR="009837C3" w:rsidRPr="00F546B9" w:rsidRDefault="004F52CB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जो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गरजते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हैं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वो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बरसते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नहीं</w:t>
            </w:r>
            <w:proofErr w:type="spellEnd"/>
          </w:p>
        </w:tc>
        <w:tc>
          <w:tcPr>
            <w:tcW w:w="2710" w:type="dxa"/>
          </w:tcPr>
          <w:p w:rsidR="004F52CB" w:rsidRPr="00F546B9" w:rsidRDefault="004F52CB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9">
              <w:rPr>
                <w:rFonts w:ascii="Times New Roman" w:hAnsi="Times New Roman" w:cs="Times New Roman"/>
                <w:sz w:val="24"/>
                <w:szCs w:val="24"/>
              </w:rPr>
              <w:t>Стрелять из пушки по воробьям;</w:t>
            </w:r>
          </w:p>
          <w:p w:rsidR="004F52CB" w:rsidRPr="00F546B9" w:rsidRDefault="004F52CB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9">
              <w:rPr>
                <w:rFonts w:ascii="Times New Roman" w:hAnsi="Times New Roman" w:cs="Times New Roman"/>
                <w:sz w:val="24"/>
                <w:szCs w:val="24"/>
              </w:rPr>
              <w:t>Лающие собаки не кусаются</w:t>
            </w:r>
            <w:r w:rsidR="00E66461" w:rsidRPr="00F54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</w:tcPr>
          <w:p w:rsidR="009837C3" w:rsidRPr="00F546B9" w:rsidRDefault="00E66461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9">
              <w:rPr>
                <w:rFonts w:ascii="Times New Roman" w:hAnsi="Times New Roman" w:cs="Times New Roman"/>
                <w:sz w:val="24"/>
                <w:szCs w:val="24"/>
              </w:rPr>
              <w:t>Не стоит прилагать слишком много усилий для незначительного дела, да и такие усилия не приведут к нужному результату</w:t>
            </w:r>
          </w:p>
        </w:tc>
      </w:tr>
      <w:tr w:rsidR="009837C3" w:rsidRPr="00F546B9" w:rsidTr="004F52CB">
        <w:tc>
          <w:tcPr>
            <w:tcW w:w="2263" w:type="dxa"/>
          </w:tcPr>
          <w:p w:rsidR="009837C3" w:rsidRPr="00F546B9" w:rsidRDefault="004F52CB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6B9">
              <w:rPr>
                <w:rFonts w:ascii="Times New Roman" w:eastAsia="MS Gothic" w:hAnsi="Times New Roman" w:cs="Times New Roman"/>
                <w:sz w:val="24"/>
                <w:szCs w:val="24"/>
              </w:rPr>
              <w:t>温故而知新</w:t>
            </w:r>
            <w:proofErr w:type="spellEnd"/>
          </w:p>
        </w:tc>
        <w:tc>
          <w:tcPr>
            <w:tcW w:w="1968" w:type="dxa"/>
          </w:tcPr>
          <w:p w:rsidR="009837C3" w:rsidRPr="00F546B9" w:rsidRDefault="004F52CB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दोहराव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सीखने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की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जननी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है</w:t>
            </w:r>
            <w:proofErr w:type="spellEnd"/>
          </w:p>
        </w:tc>
        <w:tc>
          <w:tcPr>
            <w:tcW w:w="2710" w:type="dxa"/>
          </w:tcPr>
          <w:p w:rsidR="009837C3" w:rsidRPr="00F546B9" w:rsidRDefault="004F52CB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9">
              <w:rPr>
                <w:rFonts w:ascii="Times New Roman" w:hAnsi="Times New Roman" w:cs="Times New Roman"/>
                <w:sz w:val="24"/>
                <w:szCs w:val="24"/>
              </w:rPr>
              <w:t>Повторение – мать учения</w:t>
            </w:r>
          </w:p>
        </w:tc>
        <w:tc>
          <w:tcPr>
            <w:tcW w:w="2601" w:type="dxa"/>
          </w:tcPr>
          <w:p w:rsidR="009837C3" w:rsidRPr="00F546B9" w:rsidRDefault="00E66461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9">
              <w:rPr>
                <w:rFonts w:ascii="Times New Roman" w:hAnsi="Times New Roman" w:cs="Times New Roman"/>
                <w:sz w:val="24"/>
                <w:szCs w:val="24"/>
              </w:rPr>
              <w:t>Для того, чтобы стать в чем то мастером, нужно повторить и сделать несколько раз одно и то же</w:t>
            </w:r>
          </w:p>
        </w:tc>
      </w:tr>
      <w:tr w:rsidR="004F52CB" w:rsidRPr="00F546B9" w:rsidTr="004F52CB">
        <w:tc>
          <w:tcPr>
            <w:tcW w:w="2263" w:type="dxa"/>
          </w:tcPr>
          <w:p w:rsidR="004F52CB" w:rsidRPr="00F546B9" w:rsidRDefault="004F52CB" w:rsidP="004B26FC">
            <w:pPr>
              <w:jc w:val="both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F546B9">
              <w:rPr>
                <w:rFonts w:ascii="Times New Roman" w:eastAsia="MS Gothic" w:hAnsi="Times New Roman" w:cs="Times New Roman"/>
                <w:color w:val="000000" w:themeColor="text1"/>
                <w:sz w:val="24"/>
                <w:szCs w:val="24"/>
              </w:rPr>
              <w:t>学而</w:t>
            </w:r>
            <w:r w:rsidRPr="00F54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时习之，不亦说乎</w:t>
            </w:r>
            <w:proofErr w:type="spellEnd"/>
          </w:p>
        </w:tc>
        <w:tc>
          <w:tcPr>
            <w:tcW w:w="1968" w:type="dxa"/>
          </w:tcPr>
          <w:p w:rsidR="004F52CB" w:rsidRPr="00F546B9" w:rsidRDefault="004F52CB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सीखना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प्रकाश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है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अज्ञान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अंधकार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है</w:t>
            </w:r>
            <w:proofErr w:type="spellEnd"/>
          </w:p>
        </w:tc>
        <w:tc>
          <w:tcPr>
            <w:tcW w:w="2710" w:type="dxa"/>
          </w:tcPr>
          <w:p w:rsidR="004F52CB" w:rsidRPr="00F546B9" w:rsidRDefault="004F52CB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E66461" w:rsidRPr="00F54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ченье – свет, </w:t>
            </w:r>
            <w:proofErr w:type="spellStart"/>
            <w:r w:rsidRPr="00F54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неученье</w:t>
            </w:r>
            <w:proofErr w:type="spellEnd"/>
            <w:r w:rsidRPr="00F54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66461" w:rsidRPr="00F54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F546B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тьма</w:t>
            </w:r>
          </w:p>
        </w:tc>
        <w:tc>
          <w:tcPr>
            <w:tcW w:w="2601" w:type="dxa"/>
          </w:tcPr>
          <w:p w:rsidR="004F52CB" w:rsidRPr="00F546B9" w:rsidRDefault="00E66461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Чем больше вы стремитесь познать и научиться чему-то, тем лучше для вас, чем </w:t>
            </w:r>
            <w:r w:rsidRPr="00F54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бы вы ничему не учились</w:t>
            </w:r>
          </w:p>
        </w:tc>
      </w:tr>
      <w:tr w:rsidR="004F52CB" w:rsidRPr="00F546B9" w:rsidTr="004F52CB">
        <w:tc>
          <w:tcPr>
            <w:tcW w:w="2263" w:type="dxa"/>
          </w:tcPr>
          <w:p w:rsidR="004F52CB" w:rsidRPr="00F546B9" w:rsidRDefault="004F52CB" w:rsidP="004B26FC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46B9">
              <w:rPr>
                <w:rFonts w:ascii="Times New Roman" w:eastAsia="Microsoft JhengHei" w:hAnsi="Times New Roman" w:cs="Times New Roman"/>
                <w:sz w:val="24"/>
                <w:szCs w:val="24"/>
              </w:rPr>
              <w:lastRenderedPageBreak/>
              <w:t>过犹不</w:t>
            </w:r>
            <w:r w:rsidRPr="00F546B9">
              <w:rPr>
                <w:rFonts w:ascii="Times New Roman" w:eastAsia="MS Gothic" w:hAnsi="Times New Roman" w:cs="Times New Roman"/>
                <w:sz w:val="24"/>
                <w:szCs w:val="24"/>
              </w:rPr>
              <w:t>及</w:t>
            </w:r>
            <w:proofErr w:type="spellEnd"/>
          </w:p>
        </w:tc>
        <w:tc>
          <w:tcPr>
            <w:tcW w:w="1968" w:type="dxa"/>
          </w:tcPr>
          <w:p w:rsidR="004F52CB" w:rsidRPr="00F546B9" w:rsidRDefault="004F52CB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सबसे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अच्छा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अच्छे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का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दुश्मन</w:t>
            </w:r>
            <w:proofErr w:type="spellEnd"/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B9">
              <w:rPr>
                <w:rFonts w:ascii="Kokila" w:hAnsi="Kokila" w:cs="Kokila"/>
                <w:sz w:val="24"/>
                <w:szCs w:val="24"/>
              </w:rPr>
              <w:t>है</w:t>
            </w:r>
            <w:proofErr w:type="spellEnd"/>
          </w:p>
        </w:tc>
        <w:tc>
          <w:tcPr>
            <w:tcW w:w="2710" w:type="dxa"/>
          </w:tcPr>
          <w:p w:rsidR="004F52CB" w:rsidRPr="00F546B9" w:rsidRDefault="00DB0F98" w:rsidP="004B26FC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F546B9">
              <w:rPr>
                <w:rFonts w:ascii="Times New Roman" w:eastAsia="MS Gothic" w:hAnsi="Times New Roman" w:cs="Times New Roman"/>
                <w:sz w:val="24"/>
                <w:szCs w:val="24"/>
              </w:rPr>
              <w:t>Л</w:t>
            </w:r>
            <w:r w:rsidR="004F52CB" w:rsidRPr="00F546B9">
              <w:rPr>
                <w:rFonts w:ascii="Times New Roman" w:eastAsia="MS Gothic" w:hAnsi="Times New Roman" w:cs="Times New Roman"/>
                <w:sz w:val="24"/>
                <w:szCs w:val="24"/>
              </w:rPr>
              <w:t>учшее – враг хорошего</w:t>
            </w:r>
          </w:p>
        </w:tc>
        <w:tc>
          <w:tcPr>
            <w:tcW w:w="2601" w:type="dxa"/>
          </w:tcPr>
          <w:p w:rsidR="004F52CB" w:rsidRPr="00F546B9" w:rsidRDefault="00DB0F98" w:rsidP="004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B9">
              <w:rPr>
                <w:rFonts w:ascii="Times New Roman" w:hAnsi="Times New Roman" w:cs="Times New Roman"/>
                <w:sz w:val="24"/>
                <w:szCs w:val="24"/>
              </w:rPr>
              <w:t xml:space="preserve">Если уже хорошо сделано, стремясь сделать идеально, можно лишиться и того, что имеешь </w:t>
            </w:r>
          </w:p>
        </w:tc>
      </w:tr>
    </w:tbl>
    <w:p w:rsidR="0076608C" w:rsidRDefault="0076608C" w:rsidP="009422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243" w:rsidRDefault="00942243" w:rsidP="0094224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я</w:t>
      </w:r>
      <w:r>
        <w:rPr>
          <w:rFonts w:ascii="Times New Roman" w:hAnsi="Times New Roman" w:cs="Times New Roman"/>
          <w:sz w:val="24"/>
          <w:szCs w:val="24"/>
        </w:rPr>
        <w:t>зык является первичной системой</w:t>
      </w:r>
      <w:r w:rsidRPr="006410DC">
        <w:rPr>
          <w:rFonts w:ascii="Times New Roman" w:hAnsi="Times New Roman" w:cs="Times New Roman"/>
          <w:sz w:val="24"/>
          <w:szCs w:val="24"/>
        </w:rPr>
        <w:t xml:space="preserve"> кодирования смыслов и культуры. В результате анализа </w:t>
      </w:r>
      <w:r>
        <w:rPr>
          <w:rFonts w:ascii="Times New Roman" w:hAnsi="Times New Roman" w:cs="Times New Roman"/>
          <w:sz w:val="24"/>
          <w:szCs w:val="24"/>
        </w:rPr>
        <w:t xml:space="preserve">трактата «Лунь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Юй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6410DC">
        <w:rPr>
          <w:rFonts w:ascii="Times New Roman" w:hAnsi="Times New Roman" w:cs="Times New Roman"/>
          <w:sz w:val="24"/>
          <w:szCs w:val="24"/>
        </w:rPr>
        <w:t xml:space="preserve"> оказалось, что часть </w:t>
      </w:r>
      <w:r>
        <w:rPr>
          <w:rFonts w:ascii="Times New Roman" w:hAnsi="Times New Roman" w:cs="Times New Roman"/>
          <w:sz w:val="24"/>
          <w:szCs w:val="24"/>
        </w:rPr>
        <w:t>его положений может быть отражена</w:t>
      </w:r>
      <w:r w:rsidRPr="006410DC">
        <w:rPr>
          <w:rFonts w:ascii="Times New Roman" w:hAnsi="Times New Roman" w:cs="Times New Roman"/>
          <w:sz w:val="24"/>
          <w:szCs w:val="24"/>
        </w:rPr>
        <w:t xml:space="preserve"> в русском языке</w:t>
      </w:r>
      <w:r>
        <w:rPr>
          <w:rFonts w:ascii="Times New Roman" w:hAnsi="Times New Roman" w:cs="Times New Roman"/>
          <w:sz w:val="24"/>
          <w:szCs w:val="24"/>
        </w:rPr>
        <w:t xml:space="preserve"> и в хинди</w:t>
      </w:r>
      <w:r w:rsidRPr="00641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собственными </w:t>
      </w:r>
      <w:r w:rsidRPr="006410DC">
        <w:rPr>
          <w:rFonts w:ascii="Times New Roman" w:hAnsi="Times New Roman" w:cs="Times New Roman"/>
          <w:sz w:val="24"/>
          <w:szCs w:val="24"/>
        </w:rPr>
        <w:t xml:space="preserve">устойчивыми смысловыми конструкциями. Наличие единых </w:t>
      </w:r>
      <w:proofErr w:type="spellStart"/>
      <w:r w:rsidRPr="006410DC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Pr="006410DC">
        <w:rPr>
          <w:rFonts w:ascii="Times New Roman" w:hAnsi="Times New Roman" w:cs="Times New Roman"/>
          <w:sz w:val="24"/>
          <w:szCs w:val="24"/>
        </w:rPr>
        <w:t xml:space="preserve">-лингвистических </w:t>
      </w:r>
      <w:r>
        <w:rPr>
          <w:rFonts w:ascii="Times New Roman" w:hAnsi="Times New Roman" w:cs="Times New Roman"/>
          <w:sz w:val="24"/>
          <w:szCs w:val="24"/>
        </w:rPr>
        <w:t>элементов</w:t>
      </w:r>
      <w:r w:rsidRPr="006410DC">
        <w:rPr>
          <w:rFonts w:ascii="Times New Roman" w:hAnsi="Times New Roman" w:cs="Times New Roman"/>
          <w:sz w:val="24"/>
          <w:szCs w:val="24"/>
        </w:rPr>
        <w:t xml:space="preserve"> создает пространство для общего поднимания </w:t>
      </w:r>
      <w:r>
        <w:rPr>
          <w:rFonts w:ascii="Times New Roman" w:hAnsi="Times New Roman" w:cs="Times New Roman"/>
          <w:sz w:val="24"/>
          <w:szCs w:val="24"/>
        </w:rPr>
        <w:t xml:space="preserve">сложных международных процессов и играет важнейшую роль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трансрегиональных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межкультурных </w:t>
      </w:r>
      <w:r>
        <w:rPr>
          <w:rFonts w:ascii="Times New Roman" w:hAnsi="Times New Roman" w:cs="Times New Roman"/>
          <w:sz w:val="24"/>
          <w:szCs w:val="24"/>
        </w:rPr>
        <w:t>коммуникационных процессах.</w:t>
      </w:r>
      <w:bookmarkStart w:id="0" w:name="_GoBack"/>
      <w:bookmarkEnd w:id="0"/>
    </w:p>
    <w:p w:rsidR="00942243" w:rsidRDefault="00942243" w:rsidP="009422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243" w:rsidRDefault="00942243" w:rsidP="0094224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6B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42243" w:rsidRPr="008F4DE8" w:rsidRDefault="00942243" w:rsidP="0094224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4DE8">
        <w:rPr>
          <w:rFonts w:ascii="Times New Roman" w:hAnsi="Times New Roman" w:cs="Times New Roman"/>
          <w:sz w:val="24"/>
          <w:szCs w:val="24"/>
        </w:rPr>
        <w:t xml:space="preserve">Мартынов, А.С. Конфуцианство «Лунь </w:t>
      </w:r>
      <w:proofErr w:type="spellStart"/>
      <w:r w:rsidRPr="008F4DE8">
        <w:rPr>
          <w:rFonts w:ascii="Times New Roman" w:hAnsi="Times New Roman" w:cs="Times New Roman"/>
          <w:sz w:val="24"/>
          <w:szCs w:val="24"/>
        </w:rPr>
        <w:t>Юй</w:t>
      </w:r>
      <w:proofErr w:type="spellEnd"/>
      <w:r w:rsidRPr="008F4DE8">
        <w:rPr>
          <w:rFonts w:ascii="Times New Roman" w:hAnsi="Times New Roman" w:cs="Times New Roman"/>
          <w:sz w:val="24"/>
          <w:szCs w:val="24"/>
        </w:rPr>
        <w:t>» / А.С. Мартынов – Санкт-Петербург: «Петербургское востоковедение», 2002. – Том 1. – 368 с.</w:t>
      </w:r>
    </w:p>
    <w:p w:rsidR="00942243" w:rsidRPr="008F4DE8" w:rsidRDefault="00942243" w:rsidP="0094224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F4DE8">
        <w:rPr>
          <w:rFonts w:ascii="Times New Roman" w:hAnsi="Times New Roman" w:cs="Times New Roman"/>
          <w:sz w:val="24"/>
          <w:szCs w:val="24"/>
        </w:rPr>
        <w:t>Чэнь</w:t>
      </w:r>
      <w:proofErr w:type="spellEnd"/>
      <w:r w:rsidRPr="008F4DE8">
        <w:rPr>
          <w:rFonts w:ascii="Times New Roman" w:hAnsi="Times New Roman" w:cs="Times New Roman"/>
          <w:sz w:val="24"/>
          <w:szCs w:val="24"/>
        </w:rPr>
        <w:t xml:space="preserve"> Л. </w:t>
      </w:r>
      <w:r>
        <w:t xml:space="preserve">— </w:t>
      </w:r>
      <w:r w:rsidRPr="008F4DE8">
        <w:rPr>
          <w:rFonts w:ascii="Times New Roman" w:hAnsi="Times New Roman" w:cs="Times New Roman"/>
          <w:sz w:val="24"/>
          <w:szCs w:val="24"/>
        </w:rPr>
        <w:t xml:space="preserve">Лингвистический анализ перевода </w:t>
      </w:r>
      <w:proofErr w:type="spellStart"/>
      <w:r w:rsidRPr="008F4DE8">
        <w:rPr>
          <w:rFonts w:ascii="Times New Roman" w:hAnsi="Times New Roman" w:cs="Times New Roman"/>
          <w:sz w:val="24"/>
          <w:szCs w:val="24"/>
        </w:rPr>
        <w:t>китайскихфразеологизмов</w:t>
      </w:r>
      <w:proofErr w:type="spellEnd"/>
      <w:r w:rsidRPr="008F4DE8">
        <w:rPr>
          <w:rFonts w:ascii="Times New Roman" w:hAnsi="Times New Roman" w:cs="Times New Roman"/>
          <w:sz w:val="24"/>
          <w:szCs w:val="24"/>
        </w:rPr>
        <w:t xml:space="preserve"> философского трактата Конфуция «</w:t>
      </w:r>
      <w:r w:rsidRPr="008F4DE8">
        <w:rPr>
          <w:rFonts w:ascii="Times New Roman" w:eastAsia="Microsoft JhengHei" w:hAnsi="Times New Roman" w:cs="Times New Roman"/>
          <w:sz w:val="24"/>
          <w:szCs w:val="24"/>
        </w:rPr>
        <w:t>论</w:t>
      </w:r>
      <w:r w:rsidRPr="008F4DE8">
        <w:rPr>
          <w:rFonts w:ascii="Times New Roman" w:hAnsi="Times New Roman" w:cs="Times New Roman"/>
          <w:sz w:val="24"/>
          <w:szCs w:val="24"/>
        </w:rPr>
        <w:t xml:space="preserve"> </w:t>
      </w:r>
      <w:r w:rsidRPr="008F4DE8">
        <w:rPr>
          <w:rFonts w:ascii="Times New Roman" w:eastAsia="Microsoft JhengHei" w:hAnsi="Times New Roman" w:cs="Times New Roman"/>
          <w:sz w:val="24"/>
          <w:szCs w:val="24"/>
        </w:rPr>
        <w:t>语</w:t>
      </w:r>
      <w:r w:rsidRPr="008F4DE8">
        <w:rPr>
          <w:rFonts w:ascii="Times New Roman" w:hAnsi="Times New Roman" w:cs="Times New Roman"/>
          <w:sz w:val="24"/>
          <w:szCs w:val="24"/>
        </w:rPr>
        <w:t xml:space="preserve">» «Лунь </w:t>
      </w:r>
      <w:proofErr w:type="spellStart"/>
      <w:r w:rsidRPr="008F4DE8">
        <w:rPr>
          <w:rFonts w:ascii="Times New Roman" w:hAnsi="Times New Roman" w:cs="Times New Roman"/>
          <w:sz w:val="24"/>
          <w:szCs w:val="24"/>
        </w:rPr>
        <w:t>юй</w:t>
      </w:r>
      <w:proofErr w:type="spellEnd"/>
      <w:r w:rsidRPr="008F4DE8">
        <w:rPr>
          <w:rFonts w:ascii="Times New Roman" w:hAnsi="Times New Roman" w:cs="Times New Roman"/>
          <w:sz w:val="24"/>
          <w:szCs w:val="24"/>
        </w:rPr>
        <w:t xml:space="preserve">» на русский язык / Л. </w:t>
      </w:r>
      <w:proofErr w:type="spellStart"/>
      <w:r w:rsidRPr="008F4DE8">
        <w:rPr>
          <w:rFonts w:ascii="Times New Roman" w:hAnsi="Times New Roman" w:cs="Times New Roman"/>
          <w:sz w:val="24"/>
          <w:szCs w:val="24"/>
        </w:rPr>
        <w:t>Чэнь</w:t>
      </w:r>
      <w:proofErr w:type="spellEnd"/>
      <w:r w:rsidRPr="008F4DE8">
        <w:rPr>
          <w:rFonts w:ascii="Times New Roman" w:hAnsi="Times New Roman" w:cs="Times New Roman"/>
          <w:sz w:val="24"/>
          <w:szCs w:val="24"/>
        </w:rPr>
        <w:t xml:space="preserve"> – Текст: электронный // /</w:t>
      </w:r>
      <w:proofErr w:type="spellStart"/>
      <w:r w:rsidRPr="008F4DE8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8F4DE8">
        <w:rPr>
          <w:rFonts w:ascii="Times New Roman" w:hAnsi="Times New Roman" w:cs="Times New Roman"/>
          <w:sz w:val="24"/>
          <w:szCs w:val="24"/>
        </w:rPr>
        <w:t>. – 2020. – № 12. – С. 92 - 100.</w:t>
      </w:r>
    </w:p>
    <w:p w:rsidR="00942243" w:rsidRPr="008F4DE8" w:rsidRDefault="00942243" w:rsidP="0094224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4DE8">
        <w:rPr>
          <w:rFonts w:ascii="Times New Roman" w:hAnsi="Times New Roman" w:cs="Times New Roman"/>
          <w:sz w:val="24"/>
          <w:szCs w:val="24"/>
        </w:rPr>
        <w:t>Васильев, В.П. Конфуций. Беседы и суждения / В.П. Васильев, П.С. Попов. – Санкт-Петербург: СЗКЭО, 2020. – 432 с.</w:t>
      </w:r>
    </w:p>
    <w:p w:rsidR="00942243" w:rsidRDefault="00942243" w:rsidP="00942243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B4">
        <w:rPr>
          <w:rFonts w:ascii="Times New Roman" w:hAnsi="Times New Roman" w:cs="Times New Roman"/>
          <w:sz w:val="24"/>
          <w:szCs w:val="24"/>
        </w:rPr>
        <w:t xml:space="preserve">Лебедева М.М. </w:t>
      </w:r>
      <w:proofErr w:type="spellStart"/>
      <w:r w:rsidRPr="008A09B4">
        <w:rPr>
          <w:rFonts w:ascii="Times New Roman" w:hAnsi="Times New Roman" w:cs="Times New Roman"/>
          <w:sz w:val="24"/>
          <w:szCs w:val="24"/>
        </w:rPr>
        <w:t>Трансрегионализм</w:t>
      </w:r>
      <w:proofErr w:type="spellEnd"/>
      <w:r w:rsidRPr="008A09B4">
        <w:rPr>
          <w:rFonts w:ascii="Times New Roman" w:hAnsi="Times New Roman" w:cs="Times New Roman"/>
          <w:sz w:val="24"/>
          <w:szCs w:val="24"/>
        </w:rPr>
        <w:t xml:space="preserve"> — новый феномен мировой политики / </w:t>
      </w:r>
      <w:proofErr w:type="spellStart"/>
      <w:r w:rsidRPr="008A09B4">
        <w:rPr>
          <w:rFonts w:ascii="Times New Roman" w:hAnsi="Times New Roman" w:cs="Times New Roman"/>
          <w:sz w:val="24"/>
          <w:szCs w:val="24"/>
        </w:rPr>
        <w:t>М.М.Лебедева</w:t>
      </w:r>
      <w:proofErr w:type="spellEnd"/>
      <w:r w:rsidRPr="008A0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9B4">
        <w:rPr>
          <w:rFonts w:ascii="Times New Roman" w:hAnsi="Times New Roman" w:cs="Times New Roman"/>
          <w:sz w:val="24"/>
          <w:szCs w:val="24"/>
        </w:rPr>
        <w:t>Д.А.Кузнецов</w:t>
      </w:r>
      <w:proofErr w:type="spellEnd"/>
      <w:r w:rsidRPr="008A09B4">
        <w:rPr>
          <w:rFonts w:ascii="Times New Roman" w:hAnsi="Times New Roman" w:cs="Times New Roman"/>
          <w:sz w:val="24"/>
          <w:szCs w:val="24"/>
        </w:rPr>
        <w:t xml:space="preserve"> // Полис. Политические исследования. — 2019. — №5. — С. 71-84.</w:t>
      </w:r>
    </w:p>
    <w:p w:rsidR="00942243" w:rsidRDefault="00942243" w:rsidP="00942243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08C">
        <w:rPr>
          <w:rFonts w:ascii="Times New Roman" w:hAnsi="Times New Roman" w:cs="Times New Roman"/>
          <w:sz w:val="24"/>
          <w:szCs w:val="24"/>
        </w:rPr>
        <w:t xml:space="preserve">Лунев, С. И. Индия как один из новых центров глобального влияния / С. И. Лунев. — </w:t>
      </w:r>
      <w:proofErr w:type="gramStart"/>
      <w:r w:rsidRPr="0076608C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76608C">
        <w:rPr>
          <w:rFonts w:ascii="Times New Roman" w:hAnsi="Times New Roman" w:cs="Times New Roman"/>
          <w:sz w:val="24"/>
          <w:szCs w:val="24"/>
        </w:rPr>
        <w:t xml:space="preserve"> непосредственный // Сравнительная политика. — 2012. — № 2 (8). — С. 90-105.</w:t>
      </w:r>
    </w:p>
    <w:p w:rsidR="00942243" w:rsidRPr="008A09B4" w:rsidRDefault="00942243" w:rsidP="00942243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08C">
        <w:rPr>
          <w:rFonts w:ascii="Times New Roman" w:hAnsi="Times New Roman" w:cs="Times New Roman"/>
          <w:sz w:val="24"/>
          <w:szCs w:val="24"/>
        </w:rPr>
        <w:t>Денисова Д. Э. БРИКС: вчера, сегодня, завтра //Гуманитарные и политико-правовые исследования. – 2022. – №. 2 (17). – С. 40-54.</w:t>
      </w:r>
    </w:p>
    <w:p w:rsidR="00942243" w:rsidRPr="00942243" w:rsidRDefault="00942243" w:rsidP="009422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2243" w:rsidRPr="00942243" w:rsidSect="00D74E3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17A55"/>
    <w:multiLevelType w:val="hybridMultilevel"/>
    <w:tmpl w:val="C9B82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34"/>
    <w:rsid w:val="00296316"/>
    <w:rsid w:val="00296C2C"/>
    <w:rsid w:val="00341A54"/>
    <w:rsid w:val="003C2D57"/>
    <w:rsid w:val="004A1BEE"/>
    <w:rsid w:val="004B26FC"/>
    <w:rsid w:val="004F52CB"/>
    <w:rsid w:val="00506E3C"/>
    <w:rsid w:val="00516F51"/>
    <w:rsid w:val="005456CB"/>
    <w:rsid w:val="005A7086"/>
    <w:rsid w:val="006410DC"/>
    <w:rsid w:val="0076536F"/>
    <w:rsid w:val="0076608C"/>
    <w:rsid w:val="007B5436"/>
    <w:rsid w:val="007D799A"/>
    <w:rsid w:val="008743F6"/>
    <w:rsid w:val="00892786"/>
    <w:rsid w:val="008A09B4"/>
    <w:rsid w:val="008C171F"/>
    <w:rsid w:val="008F4DE8"/>
    <w:rsid w:val="009259D8"/>
    <w:rsid w:val="00942243"/>
    <w:rsid w:val="00960A88"/>
    <w:rsid w:val="009837C3"/>
    <w:rsid w:val="009C0890"/>
    <w:rsid w:val="00B73AC8"/>
    <w:rsid w:val="00BC61EA"/>
    <w:rsid w:val="00C82483"/>
    <w:rsid w:val="00CB5336"/>
    <w:rsid w:val="00D74E34"/>
    <w:rsid w:val="00DB0F98"/>
    <w:rsid w:val="00E66461"/>
    <w:rsid w:val="00E72C42"/>
    <w:rsid w:val="00F5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1AE9"/>
  <w15:chartTrackingRefBased/>
  <w15:docId w15:val="{4AF9EA57-7B15-41DC-9AF8-F07F4221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27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27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7D7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46B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A0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tatsiyy@gmail.com" TargetMode="External"/><Relationship Id="rId5" Type="http://schemas.openxmlformats.org/officeDocument/2006/relationships/hyperlink" Target="mailto:dzhamay@inter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2025-03-09T11:06:00Z</dcterms:created>
  <dcterms:modified xsi:type="dcterms:W3CDTF">2025-03-14T16:08:00Z</dcterms:modified>
</cp:coreProperties>
</file>