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FEAD2" w14:textId="77777777" w:rsidR="004F032B" w:rsidRPr="004F032B" w:rsidRDefault="004F032B" w:rsidP="004F03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bCs/>
          <w:color w:val="000000"/>
        </w:rPr>
      </w:pPr>
      <w:r w:rsidRPr="004F032B">
        <w:rPr>
          <w:b/>
          <w:bCs/>
          <w:color w:val="000000"/>
        </w:rPr>
        <w:t>«Зелёный» метод получения катионной бани с использованием фотоэлектрокаталитического подхода</w:t>
      </w:r>
    </w:p>
    <w:p w14:paraId="00000002" w14:textId="0CFC605E" w:rsidR="00130241" w:rsidRPr="004F032B" w:rsidRDefault="004F032B" w:rsidP="004F03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bCs/>
          <w:i/>
          <w:color w:val="000000"/>
        </w:rPr>
      </w:pPr>
      <w:r w:rsidRPr="004F032B">
        <w:rPr>
          <w:b/>
          <w:bCs/>
          <w:i/>
          <w:color w:val="000000"/>
        </w:rPr>
        <w:t>Набойченко М.В.</w:t>
      </w:r>
    </w:p>
    <w:p w14:paraId="00000003" w14:textId="7EE87B82" w:rsidR="00130241" w:rsidRPr="00981BC4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Cs/>
          <w:color w:val="000000"/>
        </w:rPr>
      </w:pPr>
      <w:r w:rsidRPr="00981BC4">
        <w:rPr>
          <w:bCs/>
          <w:i/>
          <w:color w:val="000000"/>
        </w:rPr>
        <w:t xml:space="preserve">Студент, </w:t>
      </w:r>
      <w:r w:rsidR="00105327" w:rsidRPr="00981BC4">
        <w:rPr>
          <w:bCs/>
          <w:i/>
          <w:color w:val="000000"/>
        </w:rPr>
        <w:t>2</w:t>
      </w:r>
      <w:r w:rsidRPr="00981BC4">
        <w:rPr>
          <w:bCs/>
          <w:i/>
          <w:color w:val="000000"/>
        </w:rPr>
        <w:t xml:space="preserve"> курс</w:t>
      </w:r>
      <w:r w:rsidR="00105327" w:rsidRPr="00981BC4">
        <w:rPr>
          <w:bCs/>
          <w:i/>
          <w:color w:val="000000"/>
        </w:rPr>
        <w:t>а</w:t>
      </w:r>
      <w:r w:rsidRPr="00981BC4">
        <w:rPr>
          <w:bCs/>
          <w:i/>
          <w:color w:val="000000"/>
        </w:rPr>
        <w:t xml:space="preserve"> </w:t>
      </w:r>
      <w:r w:rsidR="00054AFE" w:rsidRPr="00981BC4">
        <w:rPr>
          <w:bCs/>
          <w:i/>
          <w:color w:val="000000"/>
        </w:rPr>
        <w:t>бакалавриата</w:t>
      </w:r>
    </w:p>
    <w:p w14:paraId="00000007" w14:textId="2BD4C437" w:rsidR="00130241" w:rsidRPr="00981BC4" w:rsidRDefault="00D3386B" w:rsidP="007622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Cs/>
          <w:color w:val="000000"/>
        </w:rPr>
      </w:pPr>
      <w:r w:rsidRPr="00981BC4">
        <w:rPr>
          <w:bCs/>
          <w:i/>
          <w:color w:val="000000"/>
        </w:rPr>
        <w:t>Университет МГУ-ППИ</w:t>
      </w:r>
      <w:r w:rsidR="00DD3F6C" w:rsidRPr="00981BC4">
        <w:rPr>
          <w:rFonts w:eastAsia="宋体"/>
          <w:bCs/>
          <w:i/>
          <w:color w:val="000000"/>
          <w:lang w:eastAsia="zh-CN"/>
        </w:rPr>
        <w:t>,</w:t>
      </w:r>
      <w:r w:rsidR="00EB1F49" w:rsidRPr="00981BC4">
        <w:rPr>
          <w:bCs/>
          <w:i/>
          <w:color w:val="000000"/>
        </w:rPr>
        <w:t xml:space="preserve"> </w:t>
      </w:r>
      <w:r w:rsidR="00DD3F6C" w:rsidRPr="00981BC4">
        <w:rPr>
          <w:bCs/>
          <w:i/>
          <w:color w:val="000000"/>
        </w:rPr>
        <w:t>Ш</w:t>
      </w:r>
      <w:r w:rsidR="00777873" w:rsidRPr="00981BC4">
        <w:rPr>
          <w:bCs/>
          <w:i/>
          <w:color w:val="000000"/>
        </w:rPr>
        <w:t>э</w:t>
      </w:r>
      <w:r w:rsidR="00DD3F6C" w:rsidRPr="00981BC4">
        <w:rPr>
          <w:bCs/>
          <w:i/>
          <w:color w:val="000000"/>
        </w:rPr>
        <w:t>ньчж</w:t>
      </w:r>
      <w:r w:rsidR="00777873" w:rsidRPr="00981BC4">
        <w:rPr>
          <w:bCs/>
          <w:i/>
          <w:color w:val="000000"/>
        </w:rPr>
        <w:t>э</w:t>
      </w:r>
      <w:r w:rsidR="00DD3F6C" w:rsidRPr="00981BC4">
        <w:rPr>
          <w:bCs/>
          <w:i/>
          <w:color w:val="000000"/>
        </w:rPr>
        <w:t>нь</w:t>
      </w:r>
      <w:r w:rsidR="00EB1F49" w:rsidRPr="00981BC4">
        <w:rPr>
          <w:bCs/>
          <w:i/>
          <w:color w:val="000000"/>
        </w:rPr>
        <w:t xml:space="preserve">, </w:t>
      </w:r>
      <w:r w:rsidR="00777873" w:rsidRPr="00981BC4">
        <w:rPr>
          <w:bCs/>
          <w:i/>
          <w:color w:val="000000"/>
        </w:rPr>
        <w:t>Китай</w:t>
      </w:r>
    </w:p>
    <w:p w14:paraId="191D3171" w14:textId="77777777" w:rsidR="00624BFC" w:rsidRDefault="00EB1F49" w:rsidP="00624B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Cs/>
          <w:i/>
          <w:color w:val="000000"/>
          <w:u w:val="single"/>
        </w:rPr>
      </w:pPr>
      <w:r w:rsidRPr="00624BFC">
        <w:rPr>
          <w:bCs/>
          <w:i/>
          <w:color w:val="000000"/>
        </w:rPr>
        <w:t>E</w:t>
      </w:r>
      <w:r w:rsidR="003B76D6" w:rsidRPr="00624BFC">
        <w:rPr>
          <w:bCs/>
          <w:i/>
          <w:color w:val="000000"/>
        </w:rPr>
        <w:t>-</w:t>
      </w:r>
      <w:r w:rsidRPr="00624BFC">
        <w:rPr>
          <w:bCs/>
          <w:i/>
          <w:color w:val="000000"/>
        </w:rPr>
        <w:t>mail:</w:t>
      </w:r>
      <w:r w:rsidR="00C97344" w:rsidRPr="00624BFC">
        <w:rPr>
          <w:bCs/>
          <w:i/>
          <w:color w:val="000000"/>
          <w:u w:val="single"/>
          <w:lang w:val="en-US"/>
        </w:rPr>
        <w:t>Yorikiwa</w:t>
      </w:r>
      <w:r w:rsidR="00C97344" w:rsidRPr="00624BFC">
        <w:rPr>
          <w:bCs/>
          <w:i/>
          <w:color w:val="000000"/>
          <w:u w:val="single"/>
        </w:rPr>
        <w:t>@</w:t>
      </w:r>
      <w:r w:rsidR="00C97344" w:rsidRPr="00624BFC">
        <w:rPr>
          <w:bCs/>
          <w:i/>
          <w:color w:val="000000"/>
          <w:u w:val="single"/>
          <w:lang w:val="en-US"/>
        </w:rPr>
        <w:t>yandex</w:t>
      </w:r>
      <w:r w:rsidR="00C97344" w:rsidRPr="00624BFC">
        <w:rPr>
          <w:bCs/>
          <w:i/>
          <w:color w:val="000000"/>
          <w:u w:val="single"/>
        </w:rPr>
        <w:t>.</w:t>
      </w:r>
      <w:r w:rsidR="00C97344" w:rsidRPr="00624BFC">
        <w:rPr>
          <w:bCs/>
          <w:i/>
          <w:color w:val="000000"/>
          <w:u w:val="single"/>
          <w:lang w:val="en-US"/>
        </w:rPr>
        <w:t>ru</w:t>
      </w:r>
      <w:bookmarkStart w:id="0" w:name="_Hlk192875369"/>
    </w:p>
    <w:p w14:paraId="470E8256" w14:textId="0A323A29" w:rsidR="003941DF" w:rsidRPr="004F032B" w:rsidRDefault="00372319" w:rsidP="00624B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bCs/>
          <w:i/>
          <w:color w:val="000000"/>
          <w:u w:val="single"/>
        </w:rPr>
      </w:pPr>
      <w:r w:rsidRPr="00624BFC">
        <w:rPr>
          <w:bCs/>
        </w:rPr>
        <w:t xml:space="preserve">Катионы как одни из активных </w:t>
      </w:r>
      <w:r w:rsidR="00BB0314" w:rsidRPr="00624BFC">
        <w:rPr>
          <w:rFonts w:eastAsia="Malgun Gothic"/>
          <w:bCs/>
          <w:lang w:eastAsia="ko-KR"/>
        </w:rPr>
        <w:t xml:space="preserve">интермедиатов </w:t>
      </w:r>
      <w:r w:rsidRPr="00624BFC">
        <w:rPr>
          <w:bCs/>
        </w:rPr>
        <w:t>играют ключевую роль в синтезе функциональных молекул.</w:t>
      </w:r>
      <w:r w:rsidR="00BB0314" w:rsidRPr="00624BFC">
        <w:rPr>
          <w:rFonts w:eastAsia="Malgun Gothic"/>
          <w:bCs/>
          <w:lang w:eastAsia="ko-KR"/>
        </w:rPr>
        <w:t xml:space="preserve"> Они могут быть </w:t>
      </w:r>
      <w:r w:rsidR="008C2CE4" w:rsidRPr="00624BFC">
        <w:rPr>
          <w:rFonts w:eastAsia="Malgun Gothic"/>
          <w:bCs/>
          <w:lang w:eastAsia="ko-KR"/>
        </w:rPr>
        <w:t>получены</w:t>
      </w:r>
      <w:r w:rsidR="00BB0314" w:rsidRPr="00624BFC">
        <w:rPr>
          <w:rFonts w:eastAsia="Malgun Gothic"/>
          <w:bCs/>
          <w:lang w:eastAsia="ko-KR"/>
        </w:rPr>
        <w:t xml:space="preserve"> 2</w:t>
      </w:r>
      <w:r w:rsidR="008C2CE4" w:rsidRPr="00624BFC">
        <w:rPr>
          <w:rFonts w:eastAsia="Malgun Gothic"/>
          <w:bCs/>
          <w:lang w:eastAsia="ko-KR"/>
        </w:rPr>
        <w:t>-я способами</w:t>
      </w:r>
      <w:r w:rsidR="00BB0314" w:rsidRPr="00624BFC">
        <w:rPr>
          <w:rFonts w:eastAsia="Malgun Gothic"/>
          <w:bCs/>
          <w:lang w:eastAsia="ko-KR"/>
        </w:rPr>
        <w:t xml:space="preserve">: </w:t>
      </w:r>
      <w:r w:rsidR="00BB0314" w:rsidRPr="00624BFC">
        <w:rPr>
          <w:bCs/>
          <w:i/>
          <w:iCs/>
        </w:rPr>
        <w:t>in-situ</w:t>
      </w:r>
      <w:r w:rsidR="00BB0314" w:rsidRPr="00624BFC">
        <w:rPr>
          <w:bCs/>
        </w:rPr>
        <w:t xml:space="preserve"> и</w:t>
      </w:r>
      <w:r w:rsidR="006373F9" w:rsidRPr="00624BFC">
        <w:rPr>
          <w:bCs/>
        </w:rPr>
        <w:t>ли</w:t>
      </w:r>
      <w:r w:rsidR="00BB0314" w:rsidRPr="00624BFC">
        <w:rPr>
          <w:bCs/>
        </w:rPr>
        <w:t xml:space="preserve"> </w:t>
      </w:r>
      <w:r w:rsidR="008C2CE4" w:rsidRPr="00624BFC">
        <w:rPr>
          <w:rFonts w:eastAsiaTheme="minorEastAsia"/>
          <w:bCs/>
        </w:rPr>
        <w:t>«</w:t>
      </w:r>
      <w:r w:rsidR="008C2CE4" w:rsidRPr="00624BFC">
        <w:rPr>
          <w:bCs/>
        </w:rPr>
        <w:t xml:space="preserve">cation </w:t>
      </w:r>
      <w:r w:rsidR="00BB0314" w:rsidRPr="00624BFC">
        <w:rPr>
          <w:bCs/>
        </w:rPr>
        <w:t>pool</w:t>
      </w:r>
      <w:r w:rsidR="008C2CE4" w:rsidRPr="00624BFC">
        <w:rPr>
          <w:bCs/>
        </w:rPr>
        <w:t>»</w:t>
      </w:r>
      <w:r w:rsidR="00BB0314" w:rsidRPr="00624BFC">
        <w:rPr>
          <w:bCs/>
        </w:rPr>
        <w:t xml:space="preserve"> </w:t>
      </w:r>
      <w:r w:rsidR="00BB0314" w:rsidRPr="00624BFC">
        <w:rPr>
          <w:rFonts w:eastAsia="Malgun Gothic"/>
          <w:bCs/>
          <w:lang w:eastAsia="ko-KR"/>
        </w:rPr>
        <w:t>метод</w:t>
      </w:r>
      <w:r w:rsidR="0035660C" w:rsidRPr="00624BFC">
        <w:rPr>
          <w:rFonts w:eastAsia="Malgun Gothic"/>
          <w:bCs/>
          <w:lang w:eastAsia="ko-KR"/>
        </w:rPr>
        <w:t>ами</w:t>
      </w:r>
      <w:r w:rsidR="00BB0314" w:rsidRPr="00624BFC">
        <w:rPr>
          <w:rFonts w:eastAsia="Malgun Gothic"/>
          <w:bCs/>
          <w:lang w:eastAsia="ko-KR"/>
        </w:rPr>
        <w:t xml:space="preserve">. Из-за </w:t>
      </w:r>
      <w:r w:rsidR="00097E36" w:rsidRPr="00624BFC">
        <w:rPr>
          <w:rFonts w:eastAsia="Malgun Gothic"/>
          <w:bCs/>
          <w:lang w:eastAsia="ko-KR"/>
        </w:rPr>
        <w:t>низкой</w:t>
      </w:r>
      <w:r w:rsidR="00BB0314" w:rsidRPr="00624BFC">
        <w:rPr>
          <w:rFonts w:eastAsia="Malgun Gothic"/>
          <w:bCs/>
          <w:lang w:eastAsia="ko-KR"/>
        </w:rPr>
        <w:t xml:space="preserve"> стабильности катиона, их получа</w:t>
      </w:r>
      <w:r w:rsidR="00F46C06" w:rsidRPr="00624BFC">
        <w:rPr>
          <w:rFonts w:eastAsia="Malgun Gothic"/>
          <w:bCs/>
          <w:lang w:eastAsia="ko-KR"/>
        </w:rPr>
        <w:t>ют</w:t>
      </w:r>
      <w:r w:rsidR="00BB0314" w:rsidRPr="00624BFC">
        <w:rPr>
          <w:rFonts w:eastAsia="Malgun Gothic"/>
          <w:bCs/>
          <w:lang w:eastAsia="ko-KR"/>
        </w:rPr>
        <w:t xml:space="preserve"> через</w:t>
      </w:r>
      <w:r w:rsidR="00BB0314" w:rsidRPr="00624BFC">
        <w:rPr>
          <w:bCs/>
        </w:rPr>
        <w:t xml:space="preserve"> </w:t>
      </w:r>
      <w:r w:rsidR="00BB0314" w:rsidRPr="00624BFC">
        <w:rPr>
          <w:bCs/>
          <w:i/>
          <w:iCs/>
        </w:rPr>
        <w:t>in-situ</w:t>
      </w:r>
      <w:r w:rsidR="00BB0314" w:rsidRPr="00624BFC">
        <w:rPr>
          <w:bCs/>
        </w:rPr>
        <w:t xml:space="preserve"> метод. Этот метод н</w:t>
      </w:r>
      <w:r w:rsidR="00C603DB">
        <w:rPr>
          <w:bCs/>
        </w:rPr>
        <w:t>ельзя использовать</w:t>
      </w:r>
      <w:r w:rsidR="00FD2F94">
        <w:rPr>
          <w:bCs/>
        </w:rPr>
        <w:t xml:space="preserve"> </w:t>
      </w:r>
      <w:r w:rsidR="006373F9" w:rsidRPr="00624BFC">
        <w:rPr>
          <w:bCs/>
        </w:rPr>
        <w:t xml:space="preserve">в </w:t>
      </w:r>
      <w:r w:rsidR="00FD2F94">
        <w:rPr>
          <w:bCs/>
        </w:rPr>
        <w:t>с</w:t>
      </w:r>
      <w:r w:rsidR="006373F9" w:rsidRPr="00624BFC">
        <w:rPr>
          <w:bCs/>
        </w:rPr>
        <w:t>лучае</w:t>
      </w:r>
      <w:r w:rsidR="00745C80" w:rsidRPr="00624BFC">
        <w:rPr>
          <w:bCs/>
        </w:rPr>
        <w:t>,</w:t>
      </w:r>
      <w:r w:rsidR="00BB0314" w:rsidRPr="00624BFC">
        <w:rPr>
          <w:bCs/>
        </w:rPr>
        <w:t xml:space="preserve"> когда окислительны</w:t>
      </w:r>
      <w:r w:rsidR="006373F9" w:rsidRPr="00624BFC">
        <w:rPr>
          <w:bCs/>
        </w:rPr>
        <w:t>й</w:t>
      </w:r>
      <w:r w:rsidR="00BB0314" w:rsidRPr="00624BFC">
        <w:rPr>
          <w:bCs/>
        </w:rPr>
        <w:t xml:space="preserve"> потенциал </w:t>
      </w:r>
      <w:r w:rsidR="00F46C06" w:rsidRPr="00624BFC">
        <w:rPr>
          <w:bCs/>
        </w:rPr>
        <w:t>нуклеофила меньше,</w:t>
      </w:r>
      <w:r w:rsidR="00BB0314" w:rsidRPr="00624BFC">
        <w:rPr>
          <w:bCs/>
        </w:rPr>
        <w:t xml:space="preserve"> чем </w:t>
      </w:r>
      <w:r w:rsidR="00F46C06" w:rsidRPr="00624BFC">
        <w:rPr>
          <w:bCs/>
        </w:rPr>
        <w:t>окислительный потенциал исходного соединения катиона.</w:t>
      </w:r>
      <w:r w:rsidR="006373F9" w:rsidRPr="00624BFC">
        <w:rPr>
          <w:bCs/>
        </w:rPr>
        <w:t xml:space="preserve"> Для решения данной проблемы</w:t>
      </w:r>
      <w:r w:rsidR="00F46C06" w:rsidRPr="00624BFC">
        <w:rPr>
          <w:bCs/>
        </w:rPr>
        <w:t xml:space="preserve"> в 1999г</w:t>
      </w:r>
      <w:r w:rsidR="004F032B" w:rsidRPr="00624BFC">
        <w:rPr>
          <w:bCs/>
        </w:rPr>
        <w:t>.</w:t>
      </w:r>
      <w:r w:rsidR="00F46C06" w:rsidRPr="00624BFC">
        <w:rPr>
          <w:bCs/>
        </w:rPr>
        <w:t xml:space="preserve"> </w:t>
      </w:r>
      <w:r w:rsidR="006373F9" w:rsidRPr="00624BFC">
        <w:rPr>
          <w:bCs/>
        </w:rPr>
        <w:t>Иошида</w:t>
      </w:r>
      <w:r w:rsidR="00F46C06" w:rsidRPr="00624BFC">
        <w:rPr>
          <w:rFonts w:eastAsiaTheme="minorEastAsia"/>
          <w:bCs/>
        </w:rPr>
        <w:t xml:space="preserve"> с</w:t>
      </w:r>
      <w:r w:rsidR="006D7E73" w:rsidRPr="00624BFC">
        <w:rPr>
          <w:rFonts w:eastAsiaTheme="minorEastAsia"/>
          <w:bCs/>
        </w:rPr>
        <w:t>о своими коллегами</w:t>
      </w:r>
      <w:r w:rsidR="00F46C06" w:rsidRPr="00624BFC">
        <w:rPr>
          <w:rFonts w:eastAsiaTheme="minorEastAsia"/>
          <w:bCs/>
        </w:rPr>
        <w:t xml:space="preserve"> разработали </w:t>
      </w:r>
      <w:r w:rsidR="008C2CE4" w:rsidRPr="00624BFC">
        <w:rPr>
          <w:rFonts w:eastAsiaTheme="minorEastAsia"/>
          <w:bCs/>
        </w:rPr>
        <w:t>«</w:t>
      </w:r>
      <w:r w:rsidR="008C2CE4" w:rsidRPr="00624BFC">
        <w:rPr>
          <w:bCs/>
        </w:rPr>
        <w:t xml:space="preserve">cation pool» </w:t>
      </w:r>
      <w:r w:rsidR="00F46C06" w:rsidRPr="00624BFC">
        <w:rPr>
          <w:rFonts w:eastAsia="Malgun Gothic"/>
          <w:bCs/>
          <w:lang w:eastAsia="ko-KR"/>
        </w:rPr>
        <w:t xml:space="preserve">метод, который </w:t>
      </w:r>
      <w:r w:rsidR="001A01C2" w:rsidRPr="00624BFC">
        <w:rPr>
          <w:rFonts w:eastAsia="Malgun Gothic"/>
          <w:bCs/>
          <w:lang w:eastAsia="ko-KR"/>
        </w:rPr>
        <w:t>позволяет</w:t>
      </w:r>
      <w:r w:rsidR="00F46C06" w:rsidRPr="00624BFC">
        <w:rPr>
          <w:rFonts w:eastAsia="Malgun Gothic"/>
          <w:bCs/>
          <w:lang w:eastAsia="ko-KR"/>
        </w:rPr>
        <w:t xml:space="preserve"> получ</w:t>
      </w:r>
      <w:r w:rsidR="00745C80" w:rsidRPr="00624BFC">
        <w:rPr>
          <w:rFonts w:eastAsia="Malgun Gothic"/>
          <w:bCs/>
          <w:lang w:eastAsia="ko-KR"/>
        </w:rPr>
        <w:t>а</w:t>
      </w:r>
      <w:r w:rsidR="00F46C06" w:rsidRPr="00624BFC">
        <w:rPr>
          <w:rFonts w:eastAsia="Malgun Gothic"/>
          <w:bCs/>
          <w:lang w:eastAsia="ko-KR"/>
        </w:rPr>
        <w:t xml:space="preserve">ть активные катионы без участия </w:t>
      </w:r>
      <w:r w:rsidR="00F46C06" w:rsidRPr="00624BFC">
        <w:rPr>
          <w:bCs/>
        </w:rPr>
        <w:t>нуклеофила с помощью электрохимического метод</w:t>
      </w:r>
      <w:r w:rsidR="006D7E73" w:rsidRPr="00624BFC">
        <w:rPr>
          <w:bCs/>
        </w:rPr>
        <w:t>а</w:t>
      </w:r>
      <w:r w:rsidR="00F74A86" w:rsidRPr="00624BFC">
        <w:rPr>
          <w:bCs/>
        </w:rPr>
        <w:t xml:space="preserve"> [1]</w:t>
      </w:r>
      <w:r w:rsidR="00F46C06" w:rsidRPr="00624BFC">
        <w:rPr>
          <w:bCs/>
        </w:rPr>
        <w:t xml:space="preserve">. </w:t>
      </w:r>
      <w:r w:rsidR="006D7E73" w:rsidRPr="00624BFC">
        <w:rPr>
          <w:bCs/>
        </w:rPr>
        <w:t xml:space="preserve">В настоящее время </w:t>
      </w:r>
      <w:r w:rsidR="00AE3D18" w:rsidRPr="00624BFC">
        <w:rPr>
          <w:bCs/>
        </w:rPr>
        <w:t>основн</w:t>
      </w:r>
      <w:r w:rsidR="006D7E73" w:rsidRPr="00624BFC">
        <w:rPr>
          <w:bCs/>
        </w:rPr>
        <w:t>ыми</w:t>
      </w:r>
      <w:r w:rsidR="00AE3D18" w:rsidRPr="00624BFC">
        <w:rPr>
          <w:bCs/>
        </w:rPr>
        <w:t xml:space="preserve"> пробле</w:t>
      </w:r>
      <w:r w:rsidR="006D7E73" w:rsidRPr="00624BFC">
        <w:rPr>
          <w:bCs/>
        </w:rPr>
        <w:t>ма</w:t>
      </w:r>
      <w:r w:rsidR="00AE3D18" w:rsidRPr="00624BFC">
        <w:rPr>
          <w:bCs/>
        </w:rPr>
        <w:t>м</w:t>
      </w:r>
      <w:r w:rsidR="006D7E73" w:rsidRPr="00624BFC">
        <w:rPr>
          <w:bCs/>
        </w:rPr>
        <w:t>и данного метода</w:t>
      </w:r>
      <w:r w:rsidR="00AE3D18" w:rsidRPr="00624BFC">
        <w:rPr>
          <w:bCs/>
        </w:rPr>
        <w:t xml:space="preserve"> явля</w:t>
      </w:r>
      <w:r w:rsidR="00745C80" w:rsidRPr="00624BFC">
        <w:rPr>
          <w:bCs/>
        </w:rPr>
        <w:t>е</w:t>
      </w:r>
      <w:r w:rsidR="006D7E73" w:rsidRPr="00624BFC">
        <w:rPr>
          <w:bCs/>
        </w:rPr>
        <w:t>т</w:t>
      </w:r>
      <w:r w:rsidR="00AE3D18" w:rsidRPr="00624BFC">
        <w:rPr>
          <w:bCs/>
        </w:rPr>
        <w:t xml:space="preserve">ся </w:t>
      </w:r>
      <w:r w:rsidRPr="00624BFC">
        <w:rPr>
          <w:bCs/>
        </w:rPr>
        <w:t>необходимость</w:t>
      </w:r>
      <w:r w:rsidR="006D7E73" w:rsidRPr="00624BFC">
        <w:rPr>
          <w:bCs/>
        </w:rPr>
        <w:t xml:space="preserve"> использования: </w:t>
      </w:r>
      <w:r w:rsidRPr="00624BFC">
        <w:rPr>
          <w:bCs/>
        </w:rPr>
        <w:t>экстремально низких температур,</w:t>
      </w:r>
      <w:r w:rsidR="00AE3D18" w:rsidRPr="00624BFC">
        <w:rPr>
          <w:bCs/>
        </w:rPr>
        <w:t xml:space="preserve"> </w:t>
      </w:r>
      <w:r w:rsidR="007C457A">
        <w:rPr>
          <w:rFonts w:eastAsia="Malgun Gothic"/>
        </w:rPr>
        <w:t>не экологически чистых растворителей и</w:t>
      </w:r>
      <w:r w:rsidR="00AE3D18" w:rsidRPr="00624BFC">
        <w:rPr>
          <w:rStyle w:val="af5"/>
          <w:bCs w:val="0"/>
          <w:spacing w:val="4"/>
          <w:bdr w:val="none" w:sz="0" w:space="0" w:color="auto" w:frame="1"/>
          <w:shd w:val="clear" w:color="auto" w:fill="FFFFFF"/>
        </w:rPr>
        <w:t xml:space="preserve"> </w:t>
      </w:r>
      <w:r w:rsidR="004D56A3">
        <w:rPr>
          <w:bCs/>
        </w:rPr>
        <w:t>энергии. Кро</w:t>
      </w:r>
      <w:r w:rsidR="00AE3D18" w:rsidRPr="00624BFC">
        <w:rPr>
          <w:bCs/>
        </w:rPr>
        <w:t xml:space="preserve">ме того, </w:t>
      </w:r>
      <w:r w:rsidR="00327F1C" w:rsidRPr="00624BFC">
        <w:rPr>
          <w:rFonts w:eastAsia="Malgun Gothic"/>
          <w:bCs/>
          <w:lang w:eastAsia="ko-KR"/>
        </w:rPr>
        <w:t>в</w:t>
      </w:r>
      <w:r w:rsidR="004D56A3">
        <w:rPr>
          <w:bCs/>
        </w:rPr>
        <w:t xml:space="preserve"> связи с поляризацией электрода</w:t>
      </w:r>
      <w:r w:rsidR="00327F1C" w:rsidRPr="00624BFC">
        <w:rPr>
          <w:bCs/>
        </w:rPr>
        <w:t xml:space="preserve"> электросинтез обычно требует более высоких перенапряжений, что может вызвать чрезмерное окисление активных </w:t>
      </w:r>
      <w:r w:rsidR="001A01C2" w:rsidRPr="00624BFC">
        <w:rPr>
          <w:rFonts w:eastAsia="Malgun Gothic"/>
          <w:bCs/>
          <w:lang w:eastAsia="ko-KR"/>
        </w:rPr>
        <w:t xml:space="preserve">интермедиатов </w:t>
      </w:r>
      <w:r w:rsidR="00327F1C" w:rsidRPr="00624BFC">
        <w:rPr>
          <w:bCs/>
        </w:rPr>
        <w:t xml:space="preserve">и привести к побочным реакциям. </w:t>
      </w:r>
      <w:r w:rsidR="004D56A3">
        <w:rPr>
          <w:rFonts w:eastAsia="Malgun Gothic"/>
          <w:bCs/>
          <w:lang w:eastAsia="ko-KR"/>
        </w:rPr>
        <w:t>В последнее время</w:t>
      </w:r>
      <w:r w:rsidR="00327F1C" w:rsidRPr="00624BFC">
        <w:rPr>
          <w:rFonts w:eastAsia="Malgun Gothic"/>
          <w:bCs/>
          <w:lang w:eastAsia="ko-KR"/>
        </w:rPr>
        <w:t xml:space="preserve"> фотоэлектрокаталитический метод</w:t>
      </w:r>
      <w:r w:rsidR="00F74A86" w:rsidRPr="00624BFC">
        <w:rPr>
          <w:rFonts w:eastAsia="Malgun Gothic"/>
          <w:bCs/>
          <w:lang w:eastAsia="ko-KR"/>
        </w:rPr>
        <w:t xml:space="preserve"> </w:t>
      </w:r>
      <w:r w:rsidR="00F74A86" w:rsidRPr="00624BFC">
        <w:rPr>
          <w:bCs/>
        </w:rPr>
        <w:t xml:space="preserve">[2, 3] </w:t>
      </w:r>
      <w:r w:rsidR="00327F1C" w:rsidRPr="00624BFC">
        <w:rPr>
          <w:rFonts w:eastAsia="Malgun Gothic"/>
          <w:bCs/>
          <w:lang w:eastAsia="ko-KR"/>
        </w:rPr>
        <w:t>решает</w:t>
      </w:r>
      <w:r w:rsidR="00097E36" w:rsidRPr="00624BFC">
        <w:rPr>
          <w:rFonts w:eastAsia="Malgun Gothic"/>
          <w:bCs/>
          <w:lang w:eastAsia="ko-KR"/>
        </w:rPr>
        <w:t xml:space="preserve"> не только</w:t>
      </w:r>
      <w:r w:rsidR="00327F1C" w:rsidRPr="00624BFC">
        <w:rPr>
          <w:rFonts w:eastAsia="Malgun Gothic"/>
          <w:bCs/>
          <w:lang w:eastAsia="ko-KR"/>
        </w:rPr>
        <w:t xml:space="preserve"> проблему рекуперации фотокатализатора, но </w:t>
      </w:r>
      <w:r w:rsidR="00097E36" w:rsidRPr="00624BFC">
        <w:rPr>
          <w:rFonts w:eastAsia="Malgun Gothic"/>
          <w:bCs/>
          <w:lang w:eastAsia="ko-KR"/>
        </w:rPr>
        <w:t>и такие проблемы</w:t>
      </w:r>
      <w:r w:rsidR="004D56A3">
        <w:rPr>
          <w:rFonts w:eastAsia="Malgun Gothic"/>
          <w:bCs/>
          <w:lang w:eastAsia="ko-KR"/>
        </w:rPr>
        <w:t>,</w:t>
      </w:r>
      <w:r w:rsidR="00097E36" w:rsidRPr="00624BFC">
        <w:rPr>
          <w:rFonts w:eastAsia="Malgun Gothic"/>
          <w:bCs/>
          <w:lang w:eastAsia="ko-KR"/>
        </w:rPr>
        <w:t xml:space="preserve"> как</w:t>
      </w:r>
      <w:r w:rsidR="00327F1C" w:rsidRPr="00624BFC">
        <w:rPr>
          <w:rFonts w:eastAsia="Malgun Gothic"/>
          <w:bCs/>
          <w:lang w:eastAsia="ko-KR"/>
        </w:rPr>
        <w:t xml:space="preserve"> рекомбинаци</w:t>
      </w:r>
      <w:r w:rsidR="004D56A3">
        <w:rPr>
          <w:rFonts w:eastAsiaTheme="minorEastAsia"/>
          <w:bCs/>
          <w:lang w:eastAsia="zh-CN"/>
        </w:rPr>
        <w:t>я</w:t>
      </w:r>
      <w:r w:rsidR="00327F1C" w:rsidRPr="004F032B">
        <w:rPr>
          <w:rFonts w:eastAsia="Malgun Gothic"/>
          <w:bCs/>
          <w:lang w:eastAsia="ko-KR"/>
        </w:rPr>
        <w:t xml:space="preserve"> возбужденных электронов </w:t>
      </w:r>
      <w:r w:rsidR="00B82977" w:rsidRPr="004F032B">
        <w:rPr>
          <w:rFonts w:eastAsia="Malgun Gothic"/>
          <w:bCs/>
          <w:lang w:eastAsia="ko-KR"/>
        </w:rPr>
        <w:t xml:space="preserve">фотокатализаторов </w:t>
      </w:r>
      <w:r w:rsidR="00327F1C" w:rsidRPr="004F032B">
        <w:rPr>
          <w:rFonts w:eastAsia="Malgun Gothic"/>
          <w:bCs/>
          <w:lang w:eastAsia="ko-KR"/>
        </w:rPr>
        <w:t>и высоко</w:t>
      </w:r>
      <w:r w:rsidR="004D56A3">
        <w:rPr>
          <w:rFonts w:eastAsia="Malgun Gothic"/>
          <w:bCs/>
          <w:lang w:eastAsia="ko-KR"/>
        </w:rPr>
        <w:t>е</w:t>
      </w:r>
      <w:r w:rsidR="00327F1C" w:rsidRPr="004F032B">
        <w:rPr>
          <w:rFonts w:eastAsia="Malgun Gothic"/>
          <w:bCs/>
          <w:lang w:eastAsia="ko-KR"/>
        </w:rPr>
        <w:t xml:space="preserve"> перенапряжени</w:t>
      </w:r>
      <w:r w:rsidR="004D56A3">
        <w:rPr>
          <w:rFonts w:eastAsia="Malgun Gothic"/>
          <w:bCs/>
          <w:lang w:eastAsia="ko-KR"/>
        </w:rPr>
        <w:t>е</w:t>
      </w:r>
      <w:r w:rsidR="00327F1C" w:rsidRPr="004F032B">
        <w:rPr>
          <w:rFonts w:eastAsia="Malgun Gothic"/>
          <w:bCs/>
          <w:lang w:eastAsia="ko-KR"/>
        </w:rPr>
        <w:t xml:space="preserve"> в </w:t>
      </w:r>
      <w:r w:rsidR="004D56A3">
        <w:rPr>
          <w:rFonts w:eastAsia="Malgun Gothic"/>
          <w:bCs/>
          <w:lang w:eastAsia="ko-KR"/>
        </w:rPr>
        <w:t>ходе электросинтеза</w:t>
      </w:r>
      <w:r w:rsidR="00327F1C" w:rsidRPr="004F032B">
        <w:rPr>
          <w:rFonts w:eastAsia="Malgun Gothic"/>
          <w:bCs/>
          <w:lang w:eastAsia="ko-KR"/>
        </w:rPr>
        <w:t>.</w:t>
      </w:r>
      <w:r w:rsidR="001A01C2" w:rsidRPr="004F032B">
        <w:rPr>
          <w:rFonts w:eastAsia="Malgun Gothic"/>
          <w:bCs/>
          <w:lang w:eastAsia="ko-KR"/>
        </w:rPr>
        <w:t xml:space="preserve"> </w:t>
      </w:r>
      <w:r w:rsidR="001A01C2" w:rsidRPr="004F032B">
        <w:rPr>
          <w:rFonts w:eastAsiaTheme="minorEastAsia"/>
          <w:bCs/>
        </w:rPr>
        <w:t>Ц</w:t>
      </w:r>
      <w:r w:rsidR="003941DF" w:rsidRPr="004F032B">
        <w:rPr>
          <w:rFonts w:eastAsiaTheme="minorEastAsia"/>
          <w:bCs/>
        </w:rPr>
        <w:t>ель</w:t>
      </w:r>
      <w:r w:rsidR="001A01C2" w:rsidRPr="004F032B">
        <w:rPr>
          <w:rFonts w:eastAsiaTheme="minorEastAsia"/>
          <w:bCs/>
        </w:rPr>
        <w:t>ю</w:t>
      </w:r>
      <w:r w:rsidR="003941DF" w:rsidRPr="004F032B">
        <w:rPr>
          <w:rFonts w:eastAsiaTheme="minorEastAsia"/>
          <w:bCs/>
        </w:rPr>
        <w:t xml:space="preserve"> нашей работы </w:t>
      </w:r>
      <w:r w:rsidR="001A01C2" w:rsidRPr="004F032B">
        <w:rPr>
          <w:rFonts w:eastAsiaTheme="minorEastAsia"/>
          <w:bCs/>
        </w:rPr>
        <w:t xml:space="preserve">является </w:t>
      </w:r>
      <w:r w:rsidR="00097E36" w:rsidRPr="004F032B">
        <w:rPr>
          <w:rFonts w:eastAsiaTheme="minorEastAsia"/>
          <w:bCs/>
        </w:rPr>
        <w:t xml:space="preserve">получение </w:t>
      </w:r>
      <w:r w:rsidR="004F032B">
        <w:rPr>
          <w:rFonts w:eastAsiaTheme="minorEastAsia"/>
          <w:bCs/>
        </w:rPr>
        <w:t>«</w:t>
      </w:r>
      <w:r w:rsidR="0078107E" w:rsidRPr="004F032B">
        <w:rPr>
          <w:rFonts w:eastAsiaTheme="minorEastAsia"/>
          <w:bCs/>
        </w:rPr>
        <w:t>cation pool</w:t>
      </w:r>
      <w:r w:rsidR="004F032B">
        <w:rPr>
          <w:rFonts w:eastAsiaTheme="minorEastAsia"/>
          <w:bCs/>
        </w:rPr>
        <w:t>»</w:t>
      </w:r>
      <w:r w:rsidR="0078107E" w:rsidRPr="004F032B">
        <w:rPr>
          <w:rFonts w:eastAsia="Malgun Gothic"/>
          <w:bCs/>
          <w:lang w:eastAsia="ko-KR"/>
        </w:rPr>
        <w:t xml:space="preserve"> методом фотоэлектроси</w:t>
      </w:r>
      <w:r w:rsidR="00745C80" w:rsidRPr="004F032B">
        <w:rPr>
          <w:rFonts w:eastAsia="Malgun Gothic"/>
          <w:bCs/>
          <w:lang w:eastAsia="ko-KR"/>
        </w:rPr>
        <w:t>н</w:t>
      </w:r>
      <w:r w:rsidR="0078107E" w:rsidRPr="004F032B">
        <w:rPr>
          <w:rFonts w:eastAsia="Malgun Gothic"/>
          <w:bCs/>
          <w:lang w:eastAsia="ko-KR"/>
        </w:rPr>
        <w:t>теза с использованием более экологичных и мягких услови</w:t>
      </w:r>
      <w:r w:rsidR="00097E36" w:rsidRPr="004F032B">
        <w:rPr>
          <w:rFonts w:eastAsia="Malgun Gothic"/>
          <w:bCs/>
          <w:lang w:eastAsia="ko-KR"/>
        </w:rPr>
        <w:t>й</w:t>
      </w:r>
      <w:r w:rsidR="0078107E" w:rsidRPr="004F032B">
        <w:rPr>
          <w:rFonts w:eastAsia="Malgun Gothic"/>
          <w:bCs/>
          <w:lang w:eastAsia="ko-KR"/>
        </w:rPr>
        <w:t xml:space="preserve"> реакци</w:t>
      </w:r>
      <w:r w:rsidR="00745C80" w:rsidRPr="004F032B">
        <w:rPr>
          <w:rFonts w:eastAsia="Malgun Gothic"/>
          <w:bCs/>
          <w:lang w:eastAsia="ko-KR"/>
        </w:rPr>
        <w:t>и</w:t>
      </w:r>
      <w:r w:rsidR="0078107E" w:rsidRPr="004F032B">
        <w:rPr>
          <w:rFonts w:eastAsia="Malgun Gothic"/>
          <w:bCs/>
          <w:lang w:eastAsia="ko-KR"/>
        </w:rPr>
        <w:t>.</w:t>
      </w:r>
    </w:p>
    <w:bookmarkEnd w:id="0"/>
    <w:p w14:paraId="0C5FE87C" w14:textId="2F2C11BB" w:rsidR="003941DF" w:rsidRPr="00981BC4" w:rsidRDefault="00372319" w:rsidP="00BC4F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bCs/>
          <w:color w:val="000000"/>
        </w:rPr>
      </w:pPr>
      <w:r w:rsidRPr="00981BC4">
        <w:rPr>
          <w:rFonts w:eastAsiaTheme="minorEastAsia"/>
          <w:bCs/>
          <w:noProof/>
          <w:color w:val="FFFFFF" w:themeColor="background1"/>
          <w:kern w:val="24"/>
          <w:sz w:val="40"/>
          <w:szCs w:val="40"/>
          <w:lang w:eastAsia="zh-CN"/>
        </w:rPr>
        <w:drawing>
          <wp:inline distT="0" distB="0" distL="0" distR="0" wp14:anchorId="39CDC0EB" wp14:editId="627C29B7">
            <wp:extent cx="4810836" cy="2017916"/>
            <wp:effectExtent l="0" t="0" r="0" b="1905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8852" cy="2021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934A01" w14:textId="77777777" w:rsidR="00354E2C" w:rsidRPr="003C5CB4" w:rsidRDefault="00EB1F49" w:rsidP="00354E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/>
        <w:jc w:val="center"/>
        <w:rPr>
          <w:rFonts w:eastAsiaTheme="minorEastAsia"/>
          <w:bCs/>
          <w:color w:val="000000"/>
          <w:lang w:val="en-US" w:eastAsia="zh-CN"/>
        </w:rPr>
      </w:pPr>
      <w:r w:rsidRPr="00981BC4">
        <w:rPr>
          <w:bCs/>
          <w:color w:val="000000"/>
        </w:rPr>
        <w:t>Литератур</w:t>
      </w:r>
      <w:r w:rsidR="00DC60C5" w:rsidRPr="00981BC4">
        <w:rPr>
          <w:bCs/>
          <w:color w:val="000000"/>
        </w:rPr>
        <w:t>а</w:t>
      </w:r>
      <w:bookmarkStart w:id="1" w:name="_Hlk192875723"/>
    </w:p>
    <w:bookmarkEnd w:id="1"/>
    <w:p w14:paraId="2328BAA1" w14:textId="715E5A4A" w:rsidR="00FF1A95" w:rsidRPr="003C5CB4" w:rsidRDefault="003C5CB4" w:rsidP="003C5CB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3C5CB4">
        <w:rPr>
          <w:color w:val="000000"/>
          <w:lang w:val="en-US"/>
        </w:rPr>
        <w:t xml:space="preserve">1. </w:t>
      </w:r>
      <w:r w:rsidR="00FF1A95" w:rsidRPr="003C5CB4">
        <w:rPr>
          <w:color w:val="000000"/>
          <w:lang w:val="en-US"/>
        </w:rPr>
        <w:t>Yoshida J., Shimizu A., Hayashi R. Electrogenerated·Cationic Reactive Intermediates: The Pool Method and Further Advances // Chem. Re</w:t>
      </w:r>
      <w:r w:rsidR="00FF1A95" w:rsidRPr="003C5CB4">
        <w:rPr>
          <w:rFonts w:eastAsiaTheme="minorEastAsia" w:hint="eastAsia"/>
          <w:color w:val="000000"/>
          <w:lang w:val="en-US" w:eastAsia="zh-CN"/>
        </w:rPr>
        <w:t>v</w:t>
      </w:r>
      <w:r w:rsidR="00FF1A95" w:rsidRPr="003C5CB4">
        <w:rPr>
          <w:color w:val="000000"/>
          <w:lang w:val="en-US"/>
        </w:rPr>
        <w:t>.</w:t>
      </w:r>
      <w:r w:rsidR="00FF1A95" w:rsidRPr="003C5CB4">
        <w:rPr>
          <w:rFonts w:eastAsiaTheme="minorEastAsia" w:hint="eastAsia"/>
          <w:color w:val="000000"/>
          <w:lang w:val="en-US" w:eastAsia="zh-CN"/>
        </w:rPr>
        <w:t xml:space="preserve"> </w:t>
      </w:r>
      <w:r w:rsidR="00FF1A95" w:rsidRPr="003C5CB4">
        <w:rPr>
          <w:color w:val="000000"/>
          <w:lang w:val="en-US"/>
        </w:rPr>
        <w:t>2018.</w:t>
      </w:r>
      <w:r w:rsidR="00FF1A95" w:rsidRPr="003C5CB4">
        <w:rPr>
          <w:rFonts w:eastAsiaTheme="minorEastAsia" w:hint="eastAsia"/>
          <w:color w:val="000000"/>
          <w:lang w:val="en-US" w:eastAsia="zh-CN"/>
        </w:rPr>
        <w:t xml:space="preserve"> </w:t>
      </w:r>
      <w:r w:rsidR="00FF1A95" w:rsidRPr="003C5CB4">
        <w:rPr>
          <w:color w:val="000000"/>
          <w:lang w:val="en-US"/>
        </w:rPr>
        <w:t>Vol.</w:t>
      </w:r>
      <w:r w:rsidR="00FF1A95" w:rsidRPr="003C5CB4">
        <w:rPr>
          <w:rFonts w:eastAsiaTheme="minorEastAsia" w:hint="eastAsia"/>
          <w:color w:val="000000"/>
          <w:lang w:val="en-US" w:eastAsia="zh-CN"/>
        </w:rPr>
        <w:t xml:space="preserve"> </w:t>
      </w:r>
      <w:r w:rsidR="00FF1A95" w:rsidRPr="003C5CB4">
        <w:rPr>
          <w:color w:val="000000"/>
          <w:lang w:val="en-US"/>
        </w:rPr>
        <w:t>118.</w:t>
      </w:r>
      <w:r w:rsidR="00FF1A95" w:rsidRPr="003C5CB4">
        <w:rPr>
          <w:rFonts w:eastAsiaTheme="minorEastAsia" w:hint="eastAsia"/>
          <w:color w:val="000000"/>
          <w:lang w:val="en-US" w:eastAsia="zh-CN"/>
        </w:rPr>
        <w:t xml:space="preserve"> </w:t>
      </w:r>
      <w:r w:rsidR="00FF1A95" w:rsidRPr="003C5CB4">
        <w:rPr>
          <w:color w:val="000000"/>
          <w:lang w:val="en-US"/>
        </w:rPr>
        <w:t>P.</w:t>
      </w:r>
      <w:r w:rsidR="00FF1A95" w:rsidRPr="003C5CB4">
        <w:rPr>
          <w:rFonts w:eastAsiaTheme="minorEastAsia" w:hint="eastAsia"/>
          <w:color w:val="000000"/>
          <w:lang w:val="en-US" w:eastAsia="zh-CN"/>
        </w:rPr>
        <w:t xml:space="preserve"> </w:t>
      </w:r>
      <w:r w:rsidR="00FF1A95" w:rsidRPr="003C5CB4">
        <w:rPr>
          <w:color w:val="000000"/>
          <w:lang w:val="en-US"/>
        </w:rPr>
        <w:t>4702-4730.</w:t>
      </w:r>
    </w:p>
    <w:p w14:paraId="17F89D8F" w14:textId="10763A18" w:rsidR="00354E2C" w:rsidRPr="00354E2C" w:rsidRDefault="00354E2C" w:rsidP="00354E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 w:rsidRPr="00FF1A95">
        <w:rPr>
          <w:color w:val="000000"/>
          <w:lang w:val="en-US"/>
        </w:rPr>
        <w:t xml:space="preserve">2. </w:t>
      </w:r>
      <w:r w:rsidRPr="00FF1A95">
        <w:rPr>
          <w:noProof/>
          <w:lang w:val="en-US"/>
        </w:rPr>
        <w:t>Gong</w:t>
      </w:r>
      <w:r w:rsidR="00FF1A95">
        <w:rPr>
          <w:rFonts w:eastAsiaTheme="minorEastAsia" w:hint="eastAsia"/>
          <w:noProof/>
          <w:lang w:val="en-US" w:eastAsia="zh-CN"/>
        </w:rPr>
        <w:t xml:space="preserve"> </w:t>
      </w:r>
      <w:r w:rsidR="00FF1A95">
        <w:rPr>
          <w:rFonts w:eastAsiaTheme="minorEastAsia"/>
          <w:noProof/>
          <w:lang w:val="en-US" w:eastAsia="zh-CN"/>
        </w:rPr>
        <w:t>M.</w:t>
      </w:r>
      <w:r w:rsidRPr="00FF1A95">
        <w:rPr>
          <w:noProof/>
          <w:lang w:val="en-US"/>
        </w:rPr>
        <w:t>,</w:t>
      </w:r>
      <w:r w:rsidR="00FF1A95">
        <w:rPr>
          <w:noProof/>
          <w:lang w:val="en-US"/>
        </w:rPr>
        <w:t xml:space="preserve"> </w:t>
      </w:r>
      <w:r w:rsidRPr="00FF1A95">
        <w:rPr>
          <w:noProof/>
          <w:lang w:val="en-US"/>
        </w:rPr>
        <w:t>Kim</w:t>
      </w:r>
      <w:r w:rsidR="00FF1A95">
        <w:rPr>
          <w:noProof/>
          <w:lang w:val="en-US"/>
        </w:rPr>
        <w:t xml:space="preserve"> J. K.,</w:t>
      </w:r>
      <w:r w:rsidRPr="00FF1A95">
        <w:rPr>
          <w:noProof/>
          <w:lang w:val="en-US"/>
        </w:rPr>
        <w:t xml:space="preserve"> Zhao</w:t>
      </w:r>
      <w:r w:rsidR="00FF1A95">
        <w:rPr>
          <w:noProof/>
          <w:lang w:val="en-US"/>
        </w:rPr>
        <w:t xml:space="preserve"> X.</w:t>
      </w:r>
      <w:r w:rsidRPr="00FF1A95">
        <w:rPr>
          <w:noProof/>
          <w:lang w:val="en-US"/>
        </w:rPr>
        <w:t>, Li</w:t>
      </w:r>
      <w:r w:rsidR="00FF1A95">
        <w:rPr>
          <w:noProof/>
          <w:lang w:val="en-US"/>
        </w:rPr>
        <w:t xml:space="preserve"> Y.</w:t>
      </w:r>
      <w:r w:rsidRPr="00FF1A95">
        <w:rPr>
          <w:noProof/>
          <w:lang w:val="en-US"/>
        </w:rPr>
        <w:t>, Zhang</w:t>
      </w:r>
      <w:r w:rsidR="00FF1A95">
        <w:rPr>
          <w:noProof/>
          <w:lang w:val="en-US"/>
        </w:rPr>
        <w:t xml:space="preserve"> J.</w:t>
      </w:r>
      <w:r w:rsidRPr="00FF1A95">
        <w:rPr>
          <w:noProof/>
          <w:lang w:val="en-US"/>
        </w:rPr>
        <w:t>,</w:t>
      </w:r>
      <w:r w:rsidR="00E456EB" w:rsidRPr="00FF1A95">
        <w:rPr>
          <w:noProof/>
          <w:lang w:val="en-US"/>
        </w:rPr>
        <w:t xml:space="preserve"> Huang</w:t>
      </w:r>
      <w:r w:rsidR="00E456EB">
        <w:rPr>
          <w:noProof/>
          <w:lang w:val="en-US"/>
        </w:rPr>
        <w:t xml:space="preserve"> M.,</w:t>
      </w:r>
      <w:r w:rsidRPr="00FF1A95">
        <w:rPr>
          <w:noProof/>
          <w:lang w:val="en-US"/>
        </w:rPr>
        <w:t xml:space="preserve"> Wu</w:t>
      </w:r>
      <w:r w:rsidR="00FF1A95">
        <w:rPr>
          <w:noProof/>
          <w:lang w:val="en-US"/>
        </w:rPr>
        <w:t xml:space="preserve"> </w:t>
      </w:r>
      <w:r w:rsidR="003C5CB4" w:rsidRPr="003C5CB4">
        <w:rPr>
          <w:rFonts w:eastAsiaTheme="minorEastAsia" w:hint="eastAsia"/>
          <w:noProof/>
          <w:lang w:val="en-US" w:eastAsia="zh-CN"/>
        </w:rPr>
        <w:t>Y.</w:t>
      </w:r>
      <w:r w:rsidR="003C5CB4" w:rsidRPr="003C5CB4">
        <w:rPr>
          <w:rFonts w:eastAsiaTheme="minorEastAsia"/>
          <w:noProof/>
          <w:lang w:val="en-US" w:eastAsia="zh-CN"/>
        </w:rPr>
        <w:t xml:space="preserve"> J</w:t>
      </w:r>
      <w:r w:rsidRPr="00FF1A95">
        <w:rPr>
          <w:noProof/>
          <w:lang w:val="en-US"/>
        </w:rPr>
        <w:t xml:space="preserve">. </w:t>
      </w:r>
      <w:r w:rsidRPr="00354E2C">
        <w:rPr>
          <w:noProof/>
          <w:lang w:val="en-US"/>
        </w:rPr>
        <w:t xml:space="preserve">Visible-light-induced </w:t>
      </w:r>
      <w:r w:rsidRPr="00354E2C">
        <w:rPr>
          <w:noProof/>
        </w:rPr>
        <w:t>α</w:t>
      </w:r>
      <w:r w:rsidRPr="00354E2C">
        <w:rPr>
          <w:noProof/>
          <w:lang w:val="en-US"/>
        </w:rPr>
        <w:t>-oxyamination of 1,3-dicarbonyls with TEMPO via a photo(electro)catalytic process applying a DSSCanode or in a DSSC system // Green Chem.</w:t>
      </w:r>
      <w:r w:rsidR="00E456EB">
        <w:rPr>
          <w:noProof/>
          <w:lang w:val="en-US"/>
        </w:rPr>
        <w:t xml:space="preserve"> </w:t>
      </w:r>
      <w:r w:rsidRPr="00354E2C">
        <w:rPr>
          <w:noProof/>
          <w:lang w:val="en-US"/>
        </w:rPr>
        <w:t>2019</w:t>
      </w:r>
      <w:r w:rsidR="00E456EB">
        <w:rPr>
          <w:noProof/>
          <w:lang w:val="en-US"/>
        </w:rPr>
        <w:t xml:space="preserve">. Vol. </w:t>
      </w:r>
      <w:r w:rsidRPr="00354E2C">
        <w:rPr>
          <w:noProof/>
          <w:lang w:val="en-US"/>
        </w:rPr>
        <w:t>21</w:t>
      </w:r>
      <w:r w:rsidR="00E456EB">
        <w:rPr>
          <w:noProof/>
          <w:lang w:val="en-US"/>
        </w:rPr>
        <w:t>. P.</w:t>
      </w:r>
      <w:r w:rsidR="003C5CB4">
        <w:rPr>
          <w:noProof/>
          <w:lang w:val="en-US"/>
        </w:rPr>
        <w:t xml:space="preserve"> </w:t>
      </w:r>
      <w:r w:rsidRPr="00354E2C">
        <w:rPr>
          <w:noProof/>
          <w:lang w:val="en-US"/>
        </w:rPr>
        <w:t>3615–3620</w:t>
      </w:r>
      <w:r w:rsidR="00FF73F5">
        <w:rPr>
          <w:noProof/>
          <w:lang w:val="en-US"/>
        </w:rPr>
        <w:t>.</w:t>
      </w:r>
    </w:p>
    <w:p w14:paraId="2A42FCC8" w14:textId="229F6A8F" w:rsidR="00354E2C" w:rsidRPr="00E456EB" w:rsidRDefault="00354E2C" w:rsidP="00354E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4F032B">
        <w:rPr>
          <w:noProof/>
          <w:lang w:val="en-US"/>
        </w:rPr>
        <w:t>3</w:t>
      </w:r>
      <w:r w:rsidR="00E456EB">
        <w:rPr>
          <w:noProof/>
          <w:lang w:val="en-US"/>
        </w:rPr>
        <w:t>.</w:t>
      </w:r>
      <w:r w:rsidRPr="004F032B">
        <w:rPr>
          <w:noProof/>
          <w:lang w:val="en-US"/>
        </w:rPr>
        <w:t xml:space="preserve"> </w:t>
      </w:r>
      <w:r w:rsidR="004F032B" w:rsidRPr="004F032B">
        <w:rPr>
          <w:noProof/>
          <w:lang w:val="en-US"/>
        </w:rPr>
        <w:t>Gong</w:t>
      </w:r>
      <w:r w:rsidR="00E456EB">
        <w:rPr>
          <w:noProof/>
          <w:lang w:val="en-US"/>
        </w:rPr>
        <w:t xml:space="preserve"> M.</w:t>
      </w:r>
      <w:r w:rsidR="004F032B" w:rsidRPr="004F032B">
        <w:rPr>
          <w:noProof/>
          <w:lang w:val="en-US"/>
        </w:rPr>
        <w:t>, Huang</w:t>
      </w:r>
      <w:r w:rsidR="00E456EB">
        <w:rPr>
          <w:noProof/>
          <w:lang w:val="en-US"/>
        </w:rPr>
        <w:t xml:space="preserve"> M.</w:t>
      </w:r>
      <w:r w:rsidR="004F032B" w:rsidRPr="004F032B">
        <w:rPr>
          <w:noProof/>
          <w:lang w:val="en-US"/>
        </w:rPr>
        <w:t>, Li</w:t>
      </w:r>
      <w:r w:rsidR="00E456EB">
        <w:rPr>
          <w:noProof/>
          <w:lang w:val="en-US"/>
        </w:rPr>
        <w:t xml:space="preserve"> Y.</w:t>
      </w:r>
      <w:r w:rsidR="004F032B" w:rsidRPr="004F032B">
        <w:rPr>
          <w:noProof/>
          <w:lang w:val="en-US"/>
        </w:rPr>
        <w:t>, Zhang</w:t>
      </w:r>
      <w:r w:rsidR="00E456EB">
        <w:rPr>
          <w:noProof/>
          <w:lang w:val="en-US"/>
        </w:rPr>
        <w:t xml:space="preserve"> J.</w:t>
      </w:r>
      <w:r w:rsidR="004F032B" w:rsidRPr="004F032B">
        <w:rPr>
          <w:noProof/>
          <w:lang w:val="en-US"/>
        </w:rPr>
        <w:t xml:space="preserve">, </w:t>
      </w:r>
      <w:r w:rsidR="00E456EB" w:rsidRPr="004F032B">
        <w:rPr>
          <w:noProof/>
          <w:lang w:val="en-US"/>
        </w:rPr>
        <w:t>Kim</w:t>
      </w:r>
      <w:r w:rsidR="00E456EB">
        <w:rPr>
          <w:noProof/>
          <w:lang w:val="en-US"/>
        </w:rPr>
        <w:t xml:space="preserve"> J. K., </w:t>
      </w:r>
      <w:r w:rsidR="004F032B" w:rsidRPr="004F032B">
        <w:rPr>
          <w:noProof/>
          <w:lang w:val="en-US"/>
        </w:rPr>
        <w:t>Kim</w:t>
      </w:r>
      <w:r w:rsidR="00E456EB">
        <w:rPr>
          <w:noProof/>
          <w:lang w:val="en-US"/>
        </w:rPr>
        <w:t xml:space="preserve"> J. S.</w:t>
      </w:r>
      <w:r w:rsidR="004F032B" w:rsidRPr="004F032B">
        <w:rPr>
          <w:noProof/>
          <w:lang w:val="en-US"/>
        </w:rPr>
        <w:t>, Wu</w:t>
      </w:r>
      <w:r w:rsidR="00E456EB">
        <w:rPr>
          <w:noProof/>
          <w:lang w:val="en-US"/>
        </w:rPr>
        <w:t xml:space="preserve"> Y</w:t>
      </w:r>
      <w:r w:rsidR="004F032B" w:rsidRPr="004F032B">
        <w:rPr>
          <w:noProof/>
          <w:lang w:val="en-US"/>
        </w:rPr>
        <w:t>. Harnessing visible-light energy for unbiased organic photoelectrocatalysis: synthesis of N-bearing fused rings // Green Chem.</w:t>
      </w:r>
      <w:r w:rsidR="00E456EB">
        <w:rPr>
          <w:noProof/>
          <w:lang w:val="en-US"/>
        </w:rPr>
        <w:t xml:space="preserve"> </w:t>
      </w:r>
      <w:r w:rsidR="004F032B" w:rsidRPr="004F032B">
        <w:rPr>
          <w:noProof/>
          <w:lang w:val="en-US"/>
        </w:rPr>
        <w:t>2022</w:t>
      </w:r>
      <w:r w:rsidR="00E456EB">
        <w:rPr>
          <w:noProof/>
          <w:lang w:val="en-US"/>
        </w:rPr>
        <w:t xml:space="preserve">. Vol. </w:t>
      </w:r>
      <w:r w:rsidR="004F032B" w:rsidRPr="004F032B">
        <w:rPr>
          <w:noProof/>
          <w:lang w:val="en-US"/>
        </w:rPr>
        <w:t>24</w:t>
      </w:r>
      <w:r w:rsidR="00E456EB">
        <w:rPr>
          <w:noProof/>
          <w:lang w:val="en-US"/>
        </w:rPr>
        <w:t xml:space="preserve">. P. </w:t>
      </w:r>
      <w:r w:rsidR="004F032B" w:rsidRPr="004F032B">
        <w:rPr>
          <w:noProof/>
          <w:lang w:val="en-US"/>
        </w:rPr>
        <w:t>837–845</w:t>
      </w:r>
      <w:r w:rsidR="00E456EB">
        <w:rPr>
          <w:noProof/>
          <w:lang w:val="en-US"/>
        </w:rPr>
        <w:t>.</w:t>
      </w:r>
    </w:p>
    <w:p w14:paraId="676DCEB5" w14:textId="160984B0" w:rsidR="00F74A86" w:rsidRPr="00354E2C" w:rsidRDefault="00F74A86" w:rsidP="00354E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/>
        <w:rPr>
          <w:rFonts w:eastAsiaTheme="minorEastAsia"/>
          <w:bCs/>
          <w:color w:val="000000"/>
          <w:lang w:val="en-US" w:eastAsia="zh-CN"/>
        </w:rPr>
      </w:pPr>
    </w:p>
    <w:sectPr w:rsidR="00F74A86" w:rsidRPr="00354E2C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24E6A" w14:textId="77777777" w:rsidR="00A15ACC" w:rsidRDefault="00A15ACC" w:rsidP="00693179">
      <w:r>
        <w:separator/>
      </w:r>
    </w:p>
  </w:endnote>
  <w:endnote w:type="continuationSeparator" w:id="0">
    <w:p w14:paraId="20C322D6" w14:textId="77777777" w:rsidR="00A15ACC" w:rsidRDefault="00A15ACC" w:rsidP="00693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CFF41" w14:textId="77777777" w:rsidR="00A15ACC" w:rsidRDefault="00A15ACC" w:rsidP="00693179">
      <w:r>
        <w:separator/>
      </w:r>
    </w:p>
  </w:footnote>
  <w:footnote w:type="continuationSeparator" w:id="0">
    <w:p w14:paraId="3A39FB27" w14:textId="77777777" w:rsidR="00A15ACC" w:rsidRDefault="00A15ACC" w:rsidP="006931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316BA"/>
    <w:multiLevelType w:val="hybridMultilevel"/>
    <w:tmpl w:val="37D447A2"/>
    <w:lvl w:ilvl="0" w:tplc="B99C08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34155F"/>
    <w:multiLevelType w:val="hybridMultilevel"/>
    <w:tmpl w:val="881ABE90"/>
    <w:lvl w:ilvl="0" w:tplc="A1746B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5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1132538">
    <w:abstractNumId w:val="4"/>
  </w:num>
  <w:num w:numId="2" w16cid:durableId="721178777">
    <w:abstractNumId w:val="5"/>
  </w:num>
  <w:num w:numId="3" w16cid:durableId="354693885">
    <w:abstractNumId w:val="2"/>
  </w:num>
  <w:num w:numId="4" w16cid:durableId="1246769500">
    <w:abstractNumId w:val="0"/>
  </w:num>
  <w:num w:numId="5" w16cid:durableId="1448307861">
    <w:abstractNumId w:val="1"/>
  </w:num>
  <w:num w:numId="6" w16cid:durableId="20807833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030F5"/>
    <w:rsid w:val="00027D6F"/>
    <w:rsid w:val="00032559"/>
    <w:rsid w:val="00032C5F"/>
    <w:rsid w:val="00037E68"/>
    <w:rsid w:val="00040505"/>
    <w:rsid w:val="00054AFE"/>
    <w:rsid w:val="00060370"/>
    <w:rsid w:val="00063966"/>
    <w:rsid w:val="00075D6E"/>
    <w:rsid w:val="00086081"/>
    <w:rsid w:val="0009070E"/>
    <w:rsid w:val="000941F7"/>
    <w:rsid w:val="0009449A"/>
    <w:rsid w:val="00094FD0"/>
    <w:rsid w:val="00097E36"/>
    <w:rsid w:val="000B27B9"/>
    <w:rsid w:val="000D537B"/>
    <w:rsid w:val="000D55E6"/>
    <w:rsid w:val="000E334E"/>
    <w:rsid w:val="00101A1C"/>
    <w:rsid w:val="00103657"/>
    <w:rsid w:val="00105327"/>
    <w:rsid w:val="00106375"/>
    <w:rsid w:val="00107AA3"/>
    <w:rsid w:val="0011266D"/>
    <w:rsid w:val="00116478"/>
    <w:rsid w:val="00130241"/>
    <w:rsid w:val="00137A9F"/>
    <w:rsid w:val="00167413"/>
    <w:rsid w:val="00173887"/>
    <w:rsid w:val="00193079"/>
    <w:rsid w:val="001A01C2"/>
    <w:rsid w:val="001B0E7B"/>
    <w:rsid w:val="001C031F"/>
    <w:rsid w:val="001C0BC4"/>
    <w:rsid w:val="001E61C2"/>
    <w:rsid w:val="001F0493"/>
    <w:rsid w:val="001F0CD2"/>
    <w:rsid w:val="00205B3B"/>
    <w:rsid w:val="0022260A"/>
    <w:rsid w:val="002264EE"/>
    <w:rsid w:val="0023307C"/>
    <w:rsid w:val="0028113F"/>
    <w:rsid w:val="002958A2"/>
    <w:rsid w:val="002B2D76"/>
    <w:rsid w:val="002F0453"/>
    <w:rsid w:val="003066BD"/>
    <w:rsid w:val="0031361E"/>
    <w:rsid w:val="00327F1C"/>
    <w:rsid w:val="00354E2C"/>
    <w:rsid w:val="0035660C"/>
    <w:rsid w:val="00372319"/>
    <w:rsid w:val="00376442"/>
    <w:rsid w:val="00377769"/>
    <w:rsid w:val="00391C38"/>
    <w:rsid w:val="00391CE1"/>
    <w:rsid w:val="003933BE"/>
    <w:rsid w:val="00393FE7"/>
    <w:rsid w:val="003941DF"/>
    <w:rsid w:val="003B76D6"/>
    <w:rsid w:val="003C5CB4"/>
    <w:rsid w:val="003E2601"/>
    <w:rsid w:val="003E2687"/>
    <w:rsid w:val="003F4E6B"/>
    <w:rsid w:val="00444671"/>
    <w:rsid w:val="004666A7"/>
    <w:rsid w:val="00473445"/>
    <w:rsid w:val="004860C6"/>
    <w:rsid w:val="004A26A3"/>
    <w:rsid w:val="004B3B1F"/>
    <w:rsid w:val="004D56A3"/>
    <w:rsid w:val="004E3575"/>
    <w:rsid w:val="004F032B"/>
    <w:rsid w:val="004F0EDF"/>
    <w:rsid w:val="005015D8"/>
    <w:rsid w:val="005175BA"/>
    <w:rsid w:val="005179B7"/>
    <w:rsid w:val="00522BF1"/>
    <w:rsid w:val="005302B5"/>
    <w:rsid w:val="0053764F"/>
    <w:rsid w:val="00581199"/>
    <w:rsid w:val="00590166"/>
    <w:rsid w:val="00596997"/>
    <w:rsid w:val="005A1131"/>
    <w:rsid w:val="005A2B55"/>
    <w:rsid w:val="005D022B"/>
    <w:rsid w:val="005D4A7E"/>
    <w:rsid w:val="005D5ECF"/>
    <w:rsid w:val="005E5BE9"/>
    <w:rsid w:val="005F2699"/>
    <w:rsid w:val="005F6784"/>
    <w:rsid w:val="00612C19"/>
    <w:rsid w:val="006137E6"/>
    <w:rsid w:val="00624BFC"/>
    <w:rsid w:val="006278AC"/>
    <w:rsid w:val="006373F9"/>
    <w:rsid w:val="00643406"/>
    <w:rsid w:val="006435A5"/>
    <w:rsid w:val="006665FA"/>
    <w:rsid w:val="00667312"/>
    <w:rsid w:val="0068230F"/>
    <w:rsid w:val="00684754"/>
    <w:rsid w:val="00685796"/>
    <w:rsid w:val="00693179"/>
    <w:rsid w:val="0069427D"/>
    <w:rsid w:val="006B2636"/>
    <w:rsid w:val="006D7E73"/>
    <w:rsid w:val="006F7A19"/>
    <w:rsid w:val="00701612"/>
    <w:rsid w:val="0071482C"/>
    <w:rsid w:val="007213E1"/>
    <w:rsid w:val="00722BFA"/>
    <w:rsid w:val="00736FAE"/>
    <w:rsid w:val="00742D9F"/>
    <w:rsid w:val="00745C80"/>
    <w:rsid w:val="007622FE"/>
    <w:rsid w:val="00764E27"/>
    <w:rsid w:val="00775389"/>
    <w:rsid w:val="00777873"/>
    <w:rsid w:val="0078107E"/>
    <w:rsid w:val="00797838"/>
    <w:rsid w:val="007B0FAD"/>
    <w:rsid w:val="007B3500"/>
    <w:rsid w:val="007C36D8"/>
    <w:rsid w:val="007C41E8"/>
    <w:rsid w:val="007C457A"/>
    <w:rsid w:val="007D33FA"/>
    <w:rsid w:val="007E60D6"/>
    <w:rsid w:val="007E7599"/>
    <w:rsid w:val="007F2744"/>
    <w:rsid w:val="007F7D0B"/>
    <w:rsid w:val="00817677"/>
    <w:rsid w:val="0083041A"/>
    <w:rsid w:val="008931BE"/>
    <w:rsid w:val="008957AF"/>
    <w:rsid w:val="008C2CE4"/>
    <w:rsid w:val="008C67E3"/>
    <w:rsid w:val="008C77FB"/>
    <w:rsid w:val="008D638A"/>
    <w:rsid w:val="008D7800"/>
    <w:rsid w:val="008F2013"/>
    <w:rsid w:val="00914205"/>
    <w:rsid w:val="00916F31"/>
    <w:rsid w:val="00921D45"/>
    <w:rsid w:val="00931812"/>
    <w:rsid w:val="009426C0"/>
    <w:rsid w:val="00971E6B"/>
    <w:rsid w:val="00980A65"/>
    <w:rsid w:val="00981BC4"/>
    <w:rsid w:val="009A39BD"/>
    <w:rsid w:val="009A4E18"/>
    <w:rsid w:val="009A66DB"/>
    <w:rsid w:val="009A6EC7"/>
    <w:rsid w:val="009B19E9"/>
    <w:rsid w:val="009B2F80"/>
    <w:rsid w:val="009B3300"/>
    <w:rsid w:val="009B403E"/>
    <w:rsid w:val="009D7704"/>
    <w:rsid w:val="009E73CD"/>
    <w:rsid w:val="009F18AB"/>
    <w:rsid w:val="009F3380"/>
    <w:rsid w:val="00A02163"/>
    <w:rsid w:val="00A15ACC"/>
    <w:rsid w:val="00A314FE"/>
    <w:rsid w:val="00A40B47"/>
    <w:rsid w:val="00A8473A"/>
    <w:rsid w:val="00A9102A"/>
    <w:rsid w:val="00AD7380"/>
    <w:rsid w:val="00AE3D18"/>
    <w:rsid w:val="00B06337"/>
    <w:rsid w:val="00B21B65"/>
    <w:rsid w:val="00B70D5D"/>
    <w:rsid w:val="00B82977"/>
    <w:rsid w:val="00B95EDD"/>
    <w:rsid w:val="00BB0314"/>
    <w:rsid w:val="00BC4FAB"/>
    <w:rsid w:val="00BC6864"/>
    <w:rsid w:val="00BD3388"/>
    <w:rsid w:val="00BF36F8"/>
    <w:rsid w:val="00BF456B"/>
    <w:rsid w:val="00BF4622"/>
    <w:rsid w:val="00C07758"/>
    <w:rsid w:val="00C134E0"/>
    <w:rsid w:val="00C35211"/>
    <w:rsid w:val="00C3621B"/>
    <w:rsid w:val="00C43572"/>
    <w:rsid w:val="00C603DB"/>
    <w:rsid w:val="00C62A48"/>
    <w:rsid w:val="00C81715"/>
    <w:rsid w:val="00C844E2"/>
    <w:rsid w:val="00C92549"/>
    <w:rsid w:val="00C965BF"/>
    <w:rsid w:val="00C97344"/>
    <w:rsid w:val="00CA3D06"/>
    <w:rsid w:val="00CB58A6"/>
    <w:rsid w:val="00CC0D94"/>
    <w:rsid w:val="00CD00B1"/>
    <w:rsid w:val="00CE11B2"/>
    <w:rsid w:val="00D1536B"/>
    <w:rsid w:val="00D22306"/>
    <w:rsid w:val="00D3386B"/>
    <w:rsid w:val="00D4134D"/>
    <w:rsid w:val="00D42542"/>
    <w:rsid w:val="00D51922"/>
    <w:rsid w:val="00D5500B"/>
    <w:rsid w:val="00D70BD1"/>
    <w:rsid w:val="00D73C9C"/>
    <w:rsid w:val="00D73D78"/>
    <w:rsid w:val="00D8121C"/>
    <w:rsid w:val="00DB0DFD"/>
    <w:rsid w:val="00DC60C5"/>
    <w:rsid w:val="00DC7424"/>
    <w:rsid w:val="00DD3F6C"/>
    <w:rsid w:val="00DF4472"/>
    <w:rsid w:val="00E00D61"/>
    <w:rsid w:val="00E22189"/>
    <w:rsid w:val="00E27958"/>
    <w:rsid w:val="00E456EB"/>
    <w:rsid w:val="00E50306"/>
    <w:rsid w:val="00E63261"/>
    <w:rsid w:val="00E654C4"/>
    <w:rsid w:val="00E71789"/>
    <w:rsid w:val="00E74069"/>
    <w:rsid w:val="00E80133"/>
    <w:rsid w:val="00E81D35"/>
    <w:rsid w:val="00E86FA5"/>
    <w:rsid w:val="00E952D6"/>
    <w:rsid w:val="00EB1F49"/>
    <w:rsid w:val="00EC0DFF"/>
    <w:rsid w:val="00EE0B6D"/>
    <w:rsid w:val="00EF72CB"/>
    <w:rsid w:val="00F21CB1"/>
    <w:rsid w:val="00F25CB9"/>
    <w:rsid w:val="00F46C06"/>
    <w:rsid w:val="00F5267C"/>
    <w:rsid w:val="00F729B7"/>
    <w:rsid w:val="00F746A9"/>
    <w:rsid w:val="00F74A86"/>
    <w:rsid w:val="00F865B3"/>
    <w:rsid w:val="00FB1509"/>
    <w:rsid w:val="00FD2F94"/>
    <w:rsid w:val="00FF1903"/>
    <w:rsid w:val="00FF1A95"/>
    <w:rsid w:val="00FF4924"/>
    <w:rsid w:val="00FF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032B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69317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Верхний колонтитул Знак"/>
    <w:basedOn w:val="a0"/>
    <w:link w:val="ab"/>
    <w:uiPriority w:val="99"/>
    <w:rsid w:val="00693179"/>
    <w:rPr>
      <w:rFonts w:ascii="Times New Roman" w:eastAsia="Times New Roman" w:hAnsi="Times New Roman" w:cs="Times New Roman"/>
      <w:sz w:val="18"/>
      <w:szCs w:val="18"/>
    </w:rPr>
  </w:style>
  <w:style w:type="paragraph" w:styleId="ad">
    <w:name w:val="footer"/>
    <w:basedOn w:val="a"/>
    <w:link w:val="ae"/>
    <w:uiPriority w:val="99"/>
    <w:unhideWhenUsed/>
    <w:rsid w:val="0069317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e">
    <w:name w:val="Нижний колонтитул Знак"/>
    <w:basedOn w:val="a0"/>
    <w:link w:val="ad"/>
    <w:uiPriority w:val="99"/>
    <w:rsid w:val="00693179"/>
    <w:rPr>
      <w:rFonts w:ascii="Times New Roman" w:eastAsia="Times New Roman" w:hAnsi="Times New Roman" w:cs="Times New Roman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C965BF"/>
    <w:rPr>
      <w:sz w:val="21"/>
      <w:szCs w:val="21"/>
    </w:rPr>
  </w:style>
  <w:style w:type="paragraph" w:styleId="af0">
    <w:name w:val="annotation text"/>
    <w:basedOn w:val="a"/>
    <w:link w:val="af1"/>
    <w:uiPriority w:val="99"/>
    <w:unhideWhenUsed/>
    <w:rsid w:val="00C965BF"/>
  </w:style>
  <w:style w:type="character" w:customStyle="1" w:styleId="af1">
    <w:name w:val="Текст примечания Знак"/>
    <w:basedOn w:val="a0"/>
    <w:link w:val="af0"/>
    <w:uiPriority w:val="99"/>
    <w:rsid w:val="00C965BF"/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965BF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965B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4">
    <w:name w:val="Normal (Web)"/>
    <w:basedOn w:val="a"/>
    <w:uiPriority w:val="99"/>
    <w:unhideWhenUsed/>
    <w:rsid w:val="00372319"/>
    <w:pPr>
      <w:spacing w:before="100" w:beforeAutospacing="1" w:after="100" w:afterAutospacing="1"/>
    </w:pPr>
    <w:rPr>
      <w:rFonts w:ascii="宋体" w:eastAsia="宋体" w:hAnsi="宋体" w:cs="宋体"/>
      <w:lang w:val="en-US" w:eastAsia="zh-CN"/>
    </w:rPr>
  </w:style>
  <w:style w:type="character" w:styleId="af5">
    <w:name w:val="Strong"/>
    <w:basedOn w:val="a0"/>
    <w:uiPriority w:val="22"/>
    <w:qFormat/>
    <w:rsid w:val="00AE3D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B6088D2-F484-4AFB-903B-998159135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329</Words>
  <Characters>1880</Characters>
  <Application>Microsoft Office Word</Application>
  <DocSecurity>4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SMBU</dc:creator>
  <cp:lastModifiedBy>Миша Набойченко</cp:lastModifiedBy>
  <cp:revision>2</cp:revision>
  <dcterms:created xsi:type="dcterms:W3CDTF">2025-03-14T15:25:00Z</dcterms:created>
  <dcterms:modified xsi:type="dcterms:W3CDTF">2025-03-14T15:25:00Z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