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3D5D" w14:textId="77777777" w:rsidR="00A808DE" w:rsidRPr="001E7B78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Словарь лингвистических терминов и энциклопедический лингвистический словарь: сходства и различия</w:t>
      </w:r>
    </w:p>
    <w:p w14:paraId="22400C8D" w14:textId="77777777" w:rsidR="00A808DE" w:rsidRDefault="00000000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Чжан Линь</w:t>
      </w:r>
    </w:p>
    <w:p w14:paraId="0E2E4921" w14:textId="77777777" w:rsidR="00A808DE" w:rsidRDefault="00000000">
      <w:pPr>
        <w:shd w:val="clear" w:color="auto" w:fill="FFFFFF"/>
        <w:jc w:val="center"/>
        <w:rPr>
          <w:color w:val="000000"/>
          <w:lang w:eastAsia="zh-CN"/>
        </w:rPr>
      </w:pPr>
      <w:r>
        <w:rPr>
          <w:i/>
          <w:color w:val="000000"/>
          <w:lang w:eastAsia="zh-CN"/>
        </w:rPr>
        <w:t>Аспирант</w:t>
      </w:r>
      <w:r>
        <w:rPr>
          <w:i/>
          <w:color w:val="000000"/>
        </w:rPr>
        <w:t xml:space="preserve">, 1 </w:t>
      </w:r>
      <w:r>
        <w:rPr>
          <w:i/>
          <w:iCs/>
          <w:color w:val="000000"/>
        </w:rPr>
        <w:t>год обучения</w:t>
      </w:r>
    </w:p>
    <w:p w14:paraId="20B82A8B" w14:textId="77777777" w:rsidR="00A808DE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Университет МГУ-ППИ в Шэньчжэне, Филологический факультет, Шэньчжэнь, Китай</w:t>
      </w:r>
    </w:p>
    <w:p w14:paraId="5444C8C6" w14:textId="77777777" w:rsidR="00A808DE" w:rsidRDefault="00000000">
      <w:pPr>
        <w:numPr>
          <w:ilvl w:val="0"/>
          <w:numId w:val="1"/>
        </w:numPr>
        <w:shd w:val="clear" w:color="auto" w:fill="FFFFFF"/>
        <w:jc w:val="center"/>
        <w:rPr>
          <w:i/>
          <w:color w:val="000000" w:themeColor="text1"/>
          <w:u w:val="single"/>
          <w:lang w:val="en-US"/>
        </w:rPr>
      </w:pPr>
      <w:r>
        <w:rPr>
          <w:i/>
          <w:color w:val="000000" w:themeColor="text1"/>
          <w:lang w:val="en-US"/>
        </w:rPr>
        <w:t>mail:</w:t>
      </w:r>
      <w:r>
        <w:rPr>
          <w:i/>
          <w:color w:val="000000" w:themeColor="text1"/>
          <w:u w:val="single"/>
          <w:lang w:val="en-US"/>
        </w:rPr>
        <w:t xml:space="preserve"> </w:t>
      </w:r>
      <w:hyperlink r:id="rId7" w:history="1">
        <w:r>
          <w:rPr>
            <w:rStyle w:val="a7"/>
            <w:rFonts w:hint="eastAsia"/>
            <w:i/>
            <w:lang w:val="en-US"/>
          </w:rPr>
          <w:t>zhangalin1999@foxmail.com</w:t>
        </w:r>
      </w:hyperlink>
    </w:p>
    <w:p w14:paraId="6DD72932" w14:textId="6AE3DCB5" w:rsidR="00A808DE" w:rsidRDefault="00000000">
      <w:pPr>
        <w:shd w:val="clear" w:color="auto" w:fill="FFFFFF"/>
        <w:ind w:firstLineChars="200" w:firstLine="480"/>
        <w:jc w:val="both"/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 xml:space="preserve">Современная лингвистическая </w:t>
      </w:r>
      <w:proofErr w:type="spellStart"/>
      <w:r>
        <w:rPr>
          <w:iCs/>
          <w:color w:val="000000" w:themeColor="text1"/>
          <w:lang w:eastAsia="zh-CN"/>
        </w:rPr>
        <w:t>терминография</w:t>
      </w:r>
      <w:proofErr w:type="spellEnd"/>
      <w:r>
        <w:rPr>
          <w:iCs/>
          <w:color w:val="000000" w:themeColor="text1"/>
          <w:lang w:eastAsia="zh-CN"/>
        </w:rPr>
        <w:t xml:space="preserve"> даёт целый ряд примеров словарного представления терминов и понятий лингвистики. Выделяются два основных типа лексикографическ</w:t>
      </w:r>
      <w:r w:rsidR="001E7B78">
        <w:rPr>
          <w:iCs/>
          <w:color w:val="000000" w:themeColor="text1"/>
          <w:lang w:eastAsia="zh-CN"/>
        </w:rPr>
        <w:t>ого описания</w:t>
      </w:r>
      <w:r>
        <w:rPr>
          <w:iCs/>
          <w:color w:val="000000" w:themeColor="text1"/>
          <w:lang w:eastAsia="zh-CN"/>
        </w:rPr>
        <w:t xml:space="preserve"> понятийно-терминологическ</w:t>
      </w:r>
      <w:r w:rsidR="001E7B78">
        <w:rPr>
          <w:iCs/>
          <w:color w:val="000000" w:themeColor="text1"/>
          <w:lang w:eastAsia="zh-CN"/>
        </w:rPr>
        <w:t>ого</w:t>
      </w:r>
      <w:r>
        <w:rPr>
          <w:iCs/>
          <w:color w:val="000000" w:themeColor="text1"/>
          <w:lang w:eastAsia="zh-CN"/>
        </w:rPr>
        <w:t xml:space="preserve"> аппарат</w:t>
      </w:r>
      <w:r w:rsidR="001E7B78">
        <w:rPr>
          <w:iCs/>
          <w:color w:val="000000" w:themeColor="text1"/>
          <w:lang w:eastAsia="zh-CN"/>
        </w:rPr>
        <w:t>а</w:t>
      </w:r>
      <w:r>
        <w:rPr>
          <w:iCs/>
          <w:color w:val="000000" w:themeColor="text1"/>
          <w:lang w:eastAsia="zh-CN"/>
        </w:rPr>
        <w:t xml:space="preserve"> языкознания — словарь лингвистических терминов и лингвистический энциклопедический словарь</w:t>
      </w:r>
      <w:r w:rsidR="001E7B78">
        <w:rPr>
          <w:rFonts w:eastAsiaTheme="minorEastAsia" w:cstheme="minorBidi"/>
          <w:iCs/>
          <w:color w:val="000000" w:themeColor="text1"/>
          <w:szCs w:val="21"/>
          <w:lang w:eastAsia="zh-CN" w:bidi="sa-IN"/>
        </w:rPr>
        <w:t>. В современной лексикографии предпринимаются попытки сопоставления этих двух типов представления терминов и понятий в словарях</w:t>
      </w:r>
      <w:r w:rsidR="001E7B78">
        <w:rPr>
          <w:iCs/>
          <w:color w:val="000000" w:themeColor="text1"/>
          <w:lang w:eastAsia="zh-CN"/>
        </w:rPr>
        <w:t xml:space="preserve"> </w:t>
      </w:r>
      <w:r w:rsidR="001E7B78" w:rsidRPr="001E7B78">
        <w:rPr>
          <w:iCs/>
          <w:color w:val="000000" w:themeColor="text1"/>
          <w:lang w:eastAsia="zh-CN"/>
        </w:rPr>
        <w:t>[3]</w:t>
      </w:r>
      <w:r w:rsidR="001E7B78">
        <w:rPr>
          <w:iCs/>
          <w:color w:val="000000" w:themeColor="text1"/>
          <w:lang w:eastAsia="zh-CN"/>
        </w:rPr>
        <w:t>.</w:t>
      </w:r>
    </w:p>
    <w:p w14:paraId="3650F795" w14:textId="19306E75" w:rsidR="001E7B78" w:rsidRDefault="001E7B78">
      <w:pPr>
        <w:shd w:val="clear" w:color="auto" w:fill="FFFFFF"/>
        <w:ind w:firstLineChars="200" w:firstLine="480"/>
        <w:jc w:val="both"/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>Попробуем сравнить словарь лингвистических терминов и лингвистический энциклопедический словарь с точки зрения понятийного содержания и метаязыка описания.</w:t>
      </w:r>
    </w:p>
    <w:p w14:paraId="72545820" w14:textId="01A4E0B4" w:rsidR="00A808DE" w:rsidRDefault="001E7B78">
      <w:pPr>
        <w:shd w:val="clear" w:color="auto" w:fill="FFFFFF"/>
        <w:ind w:firstLineChars="200" w:firstLine="482"/>
        <w:jc w:val="both"/>
        <w:rPr>
          <w:iCs/>
          <w:color w:val="000000" w:themeColor="text1"/>
          <w:lang w:eastAsia="zh-CN"/>
        </w:rPr>
      </w:pPr>
      <w:r>
        <w:rPr>
          <w:b/>
          <w:bCs/>
          <w:iCs/>
          <w:color w:val="000000" w:themeColor="text1"/>
          <w:lang w:eastAsia="zh-CN"/>
        </w:rPr>
        <w:t>«</w:t>
      </w:r>
      <w:r w:rsidR="00000000">
        <w:rPr>
          <w:b/>
          <w:bCs/>
          <w:iCs/>
          <w:color w:val="000000" w:themeColor="text1"/>
          <w:lang w:eastAsia="zh-CN"/>
        </w:rPr>
        <w:t>Словарь лингвистических терминов</w:t>
      </w:r>
      <w:r w:rsidR="00000000">
        <w:rPr>
          <w:iCs/>
          <w:color w:val="000000" w:themeColor="text1"/>
          <w:lang w:eastAsia="zh-CN"/>
        </w:rPr>
        <w:t xml:space="preserve"> — это систематизированное собрание терминов, отражающее понятийный аппарат языкознания, с обязательным указанием их дефиниций, функциональных характеристик и </w:t>
      </w:r>
      <w:proofErr w:type="spellStart"/>
      <w:r w:rsidR="00000000">
        <w:rPr>
          <w:iCs/>
          <w:color w:val="000000" w:themeColor="text1"/>
          <w:lang w:eastAsia="zh-CN"/>
        </w:rPr>
        <w:t>межтерминологических</w:t>
      </w:r>
      <w:proofErr w:type="spellEnd"/>
      <w:r w:rsidR="00000000">
        <w:rPr>
          <w:iCs/>
          <w:color w:val="000000" w:themeColor="text1"/>
          <w:lang w:eastAsia="zh-CN"/>
        </w:rPr>
        <w:t xml:space="preserve"> связей»</w:t>
      </w:r>
      <w:r>
        <w:rPr>
          <w:iCs/>
          <w:color w:val="000000" w:themeColor="text1"/>
          <w:lang w:eastAsia="zh-CN"/>
        </w:rPr>
        <w:t xml:space="preserve"> </w:t>
      </w:r>
      <w:r w:rsidRPr="001E7B78">
        <w:rPr>
          <w:iCs/>
          <w:color w:val="000000" w:themeColor="text1"/>
          <w:lang w:eastAsia="zh-CN"/>
        </w:rPr>
        <w:t>[</w:t>
      </w:r>
      <w:r w:rsidR="00120F84">
        <w:rPr>
          <w:iCs/>
          <w:color w:val="000000" w:themeColor="text1"/>
          <w:lang w:eastAsia="zh-CN"/>
        </w:rPr>
        <w:t>1</w:t>
      </w:r>
      <w:r w:rsidRPr="001E7B78">
        <w:rPr>
          <w:iCs/>
          <w:color w:val="000000" w:themeColor="text1"/>
          <w:lang w:eastAsia="zh-CN"/>
        </w:rPr>
        <w:t>]</w:t>
      </w:r>
      <w:r w:rsidR="00000000">
        <w:rPr>
          <w:iCs/>
          <w:color w:val="000000" w:themeColor="text1"/>
          <w:lang w:eastAsia="zh-CN"/>
        </w:rPr>
        <w:t xml:space="preserve">. </w:t>
      </w:r>
    </w:p>
    <w:p w14:paraId="1ACC0050" w14:textId="77777777" w:rsidR="00120F84" w:rsidRDefault="00000000" w:rsidP="00120F84">
      <w:pPr>
        <w:shd w:val="clear" w:color="auto" w:fill="FFFFFF"/>
        <w:ind w:firstLineChars="200" w:firstLine="482"/>
        <w:jc w:val="both"/>
        <w:rPr>
          <w:iCs/>
          <w:color w:val="000000" w:themeColor="text1"/>
          <w:lang w:eastAsia="zh-CN"/>
        </w:rPr>
      </w:pPr>
      <w:r>
        <w:rPr>
          <w:b/>
          <w:bCs/>
          <w:iCs/>
          <w:color w:val="000000" w:themeColor="text1"/>
          <w:lang w:eastAsia="zh-CN"/>
        </w:rPr>
        <w:t>Лингвистический энциклопедический словарь</w:t>
      </w:r>
      <w:r>
        <w:rPr>
          <w:iCs/>
          <w:color w:val="000000" w:themeColor="text1"/>
          <w:lang w:eastAsia="zh-CN"/>
        </w:rPr>
        <w:t xml:space="preserve"> — это специализированное издание, объединяющее термины лингвистики с их историческим контекстом, междисциплинарными связями и дискуссионными аспектами.</w:t>
      </w:r>
      <w:r w:rsidR="00120F84">
        <w:rPr>
          <w:iCs/>
          <w:color w:val="000000" w:themeColor="text1"/>
          <w:lang w:eastAsia="zh-CN"/>
        </w:rPr>
        <w:t xml:space="preserve"> </w:t>
      </w:r>
      <w:r w:rsidR="00120F84" w:rsidRPr="00120F84">
        <w:rPr>
          <w:iCs/>
          <w:color w:val="000000" w:themeColor="text1"/>
          <w:highlight w:val="yellow"/>
          <w:lang w:eastAsia="zh-CN"/>
        </w:rPr>
        <w:t>Это откуда? Ссылку дайте</w:t>
      </w:r>
      <w:r w:rsidR="00120F84">
        <w:rPr>
          <w:iCs/>
          <w:color w:val="000000" w:themeColor="text1"/>
          <w:lang w:eastAsia="zh-CN"/>
        </w:rPr>
        <w:t xml:space="preserve"> </w:t>
      </w:r>
    </w:p>
    <w:p w14:paraId="4355CC06" w14:textId="07703622" w:rsidR="00A808DE" w:rsidRPr="00120F84" w:rsidRDefault="00120F84" w:rsidP="00120F84">
      <w:pPr>
        <w:shd w:val="clear" w:color="auto" w:fill="FFFFFF"/>
        <w:ind w:firstLineChars="200" w:firstLine="480"/>
        <w:jc w:val="both"/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>Р</w:t>
      </w:r>
      <w:r w:rsidR="00000000">
        <w:rPr>
          <w:iCs/>
          <w:color w:val="000000" w:themeColor="text1"/>
          <w:lang w:eastAsia="zh-CN"/>
        </w:rPr>
        <w:t>ассм</w:t>
      </w:r>
      <w:r>
        <w:rPr>
          <w:iCs/>
          <w:color w:val="000000" w:themeColor="text1"/>
          <w:lang w:eastAsia="zh-CN"/>
        </w:rPr>
        <w:t>отрим</w:t>
      </w:r>
      <w:r w:rsidR="00000000">
        <w:rPr>
          <w:iCs/>
          <w:color w:val="000000" w:themeColor="text1"/>
          <w:lang w:eastAsia="zh-CN"/>
        </w:rPr>
        <w:t xml:space="preserve"> сходств</w:t>
      </w:r>
      <w:r>
        <w:rPr>
          <w:iCs/>
          <w:color w:val="000000" w:themeColor="text1"/>
          <w:lang w:eastAsia="zh-CN"/>
        </w:rPr>
        <w:t>а</w:t>
      </w:r>
      <w:r w:rsidR="00000000">
        <w:rPr>
          <w:iCs/>
          <w:color w:val="000000" w:themeColor="text1"/>
          <w:lang w:eastAsia="zh-CN"/>
        </w:rPr>
        <w:t xml:space="preserve"> и различи</w:t>
      </w:r>
      <w:r>
        <w:rPr>
          <w:iCs/>
          <w:color w:val="000000" w:themeColor="text1"/>
          <w:lang w:eastAsia="zh-CN"/>
        </w:rPr>
        <w:t>я двух типов лексикографического представления понятийной системы науки:</w:t>
      </w:r>
      <w:r w:rsidR="00000000">
        <w:rPr>
          <w:iCs/>
          <w:color w:val="000000" w:themeColor="text1"/>
          <w:lang w:eastAsia="zh-CN"/>
        </w:rPr>
        <w:t xml:space="preserve"> словаря лингвистических терминов и лингвистического энциклопедического словаря</w:t>
      </w:r>
      <w:r>
        <w:rPr>
          <w:iCs/>
          <w:lang w:eastAsia="zh-CN"/>
        </w:rPr>
        <w:t>. В качестве материала мы выбрали словарь О.С. Ахмановой (1966)</w:t>
      </w:r>
      <w:r w:rsidR="004B70AD">
        <w:rPr>
          <w:iCs/>
          <w:lang w:eastAsia="zh-CN"/>
        </w:rPr>
        <w:t xml:space="preserve"> </w:t>
      </w:r>
      <w:r w:rsidR="004B70AD" w:rsidRPr="001E7B78">
        <w:rPr>
          <w:iCs/>
          <w:color w:val="000000" w:themeColor="text1"/>
          <w:lang w:eastAsia="zh-CN"/>
        </w:rPr>
        <w:t>[</w:t>
      </w:r>
      <w:r w:rsidR="004B70AD">
        <w:rPr>
          <w:iCs/>
          <w:color w:val="000000" w:themeColor="text1"/>
          <w:lang w:eastAsia="zh-CN"/>
        </w:rPr>
        <w:t>1</w:t>
      </w:r>
      <w:r w:rsidR="004B70AD" w:rsidRPr="001E7B78">
        <w:rPr>
          <w:iCs/>
          <w:color w:val="000000" w:themeColor="text1"/>
          <w:lang w:eastAsia="zh-CN"/>
        </w:rPr>
        <w:t>]</w:t>
      </w:r>
      <w:r w:rsidR="004B70AD">
        <w:rPr>
          <w:iCs/>
          <w:lang w:eastAsia="zh-CN"/>
        </w:rPr>
        <w:t xml:space="preserve">, </w:t>
      </w:r>
      <w:r>
        <w:rPr>
          <w:iCs/>
          <w:lang w:eastAsia="zh-CN"/>
        </w:rPr>
        <w:t xml:space="preserve">словарь Д.Э. Розенталя и М.А. Теленковой (1975) </w:t>
      </w:r>
      <w:r w:rsidR="004B70AD" w:rsidRPr="001E7B78">
        <w:rPr>
          <w:iCs/>
          <w:color w:val="000000" w:themeColor="text1"/>
          <w:lang w:eastAsia="zh-CN"/>
        </w:rPr>
        <w:t>[</w:t>
      </w:r>
      <w:r w:rsidR="004B70AD">
        <w:rPr>
          <w:iCs/>
          <w:color w:val="000000" w:themeColor="text1"/>
          <w:lang w:eastAsia="zh-CN"/>
        </w:rPr>
        <w:t>5</w:t>
      </w:r>
      <w:r w:rsidR="004B70AD" w:rsidRPr="001E7B78">
        <w:rPr>
          <w:iCs/>
          <w:color w:val="000000" w:themeColor="text1"/>
          <w:lang w:eastAsia="zh-CN"/>
        </w:rPr>
        <w:t>]</w:t>
      </w:r>
      <w:r w:rsidR="004B70AD">
        <w:rPr>
          <w:iCs/>
          <w:color w:val="000000" w:themeColor="text1"/>
          <w:lang w:eastAsia="zh-CN"/>
        </w:rPr>
        <w:t xml:space="preserve"> </w:t>
      </w:r>
      <w:r>
        <w:rPr>
          <w:iCs/>
          <w:lang w:eastAsia="zh-CN"/>
        </w:rPr>
        <w:t>и Лингвистический энциклопедический словарь под ред. В. Н. Ярцевой (1990)</w:t>
      </w:r>
      <w:r w:rsidR="004B70AD">
        <w:rPr>
          <w:iCs/>
          <w:lang w:eastAsia="zh-CN"/>
        </w:rPr>
        <w:t xml:space="preserve"> </w:t>
      </w:r>
      <w:r w:rsidR="004B70AD" w:rsidRPr="001E7B78">
        <w:rPr>
          <w:iCs/>
          <w:color w:val="000000" w:themeColor="text1"/>
          <w:lang w:eastAsia="zh-CN"/>
        </w:rPr>
        <w:t>[</w:t>
      </w:r>
      <w:r w:rsidR="004B70AD">
        <w:rPr>
          <w:iCs/>
          <w:color w:val="000000" w:themeColor="text1"/>
          <w:lang w:eastAsia="zh-CN"/>
        </w:rPr>
        <w:t>4</w:t>
      </w:r>
      <w:r w:rsidR="004B70AD" w:rsidRPr="001E7B78">
        <w:rPr>
          <w:iCs/>
          <w:color w:val="000000" w:themeColor="text1"/>
          <w:lang w:eastAsia="zh-CN"/>
        </w:rPr>
        <w:t>]</w:t>
      </w:r>
      <w:r>
        <w:rPr>
          <w:iCs/>
          <w:lang w:eastAsia="zh-CN"/>
        </w:rPr>
        <w:t xml:space="preserve">. </w:t>
      </w:r>
    </w:p>
    <w:p w14:paraId="4D80E7C8" w14:textId="7A334081" w:rsidR="00A808DE" w:rsidRDefault="00000000">
      <w:pPr>
        <w:shd w:val="clear" w:color="auto" w:fill="FFFFFF"/>
        <w:ind w:firstLineChars="100" w:firstLine="240"/>
        <w:jc w:val="both"/>
        <w:rPr>
          <w:iCs/>
          <w:lang w:eastAsia="zh-CN"/>
        </w:rPr>
      </w:pPr>
      <w:r>
        <w:rPr>
          <w:iCs/>
          <w:lang w:eastAsia="zh-CN"/>
        </w:rPr>
        <w:t>Сходств</w:t>
      </w:r>
      <w:r w:rsidR="00120F84">
        <w:rPr>
          <w:iCs/>
          <w:lang w:eastAsia="zh-CN"/>
        </w:rPr>
        <w:t>о</w:t>
      </w:r>
      <w:r>
        <w:rPr>
          <w:iCs/>
          <w:lang w:eastAsia="zh-CN"/>
        </w:rPr>
        <w:t xml:space="preserve"> двух типов словарей заключаются в следующем:</w:t>
      </w:r>
    </w:p>
    <w:p w14:paraId="5813AAFB" w14:textId="5E1B8257" w:rsidR="00120F84" w:rsidRPr="00120F84" w:rsidRDefault="00120F84" w:rsidP="00120F84">
      <w:pPr>
        <w:pStyle w:val="a8"/>
        <w:numPr>
          <w:ilvl w:val="0"/>
          <w:numId w:val="7"/>
        </w:numPr>
        <w:shd w:val="clear" w:color="auto" w:fill="FFFFFF"/>
        <w:jc w:val="both"/>
        <w:rPr>
          <w:b/>
          <w:bCs/>
          <w:iCs/>
          <w:lang w:eastAsia="zh-CN"/>
        </w:rPr>
      </w:pPr>
      <w:r w:rsidRPr="00120F84">
        <w:rPr>
          <w:b/>
          <w:bCs/>
          <w:iCs/>
          <w:lang w:eastAsia="zh-CN"/>
        </w:rPr>
        <w:t xml:space="preserve">Издания справочного типа </w:t>
      </w:r>
    </w:p>
    <w:p w14:paraId="76728DFB" w14:textId="77777777" w:rsidR="00120F84" w:rsidRDefault="00000000" w:rsidP="00120F84">
      <w:pPr>
        <w:shd w:val="clear" w:color="auto" w:fill="FFFFFF"/>
        <w:ind w:firstLineChars="50" w:firstLine="120"/>
        <w:jc w:val="both"/>
        <w:rPr>
          <w:iCs/>
          <w:lang w:eastAsia="zh-CN"/>
        </w:rPr>
      </w:pPr>
      <w:r>
        <w:rPr>
          <w:iCs/>
          <w:lang w:eastAsia="zh-CN"/>
        </w:rPr>
        <w:t xml:space="preserve">И словарь лингвистических терминов, и лингвистический энциклопедический словарь относятся к словарям </w:t>
      </w:r>
      <w:r w:rsidR="00120F84">
        <w:rPr>
          <w:iCs/>
          <w:lang w:eastAsia="zh-CN"/>
        </w:rPr>
        <w:t xml:space="preserve">справочного </w:t>
      </w:r>
      <w:r>
        <w:rPr>
          <w:iCs/>
          <w:lang w:eastAsia="zh-CN"/>
        </w:rPr>
        <w:t xml:space="preserve">типа. Иначе говоря, </w:t>
      </w:r>
      <w:r w:rsidR="00120F84">
        <w:rPr>
          <w:iCs/>
          <w:lang w:eastAsia="zh-CN"/>
        </w:rPr>
        <w:t xml:space="preserve">издания </w:t>
      </w:r>
      <w:r>
        <w:rPr>
          <w:iCs/>
          <w:lang w:eastAsia="zh-CN"/>
        </w:rPr>
        <w:t xml:space="preserve">имеют справочный характер, в них даётся описание </w:t>
      </w:r>
      <w:r w:rsidR="00120F84">
        <w:rPr>
          <w:iCs/>
          <w:lang w:eastAsia="zh-CN"/>
        </w:rPr>
        <w:t xml:space="preserve">и толкование </w:t>
      </w:r>
      <w:r>
        <w:rPr>
          <w:iCs/>
          <w:lang w:eastAsia="zh-CN"/>
        </w:rPr>
        <w:t>того или иного лингвистического явления или понятия.</w:t>
      </w:r>
    </w:p>
    <w:p w14:paraId="1F819F89" w14:textId="62B1E664" w:rsidR="00A808DE" w:rsidRPr="00120F84" w:rsidRDefault="00000000" w:rsidP="00120F84">
      <w:pPr>
        <w:pStyle w:val="a8"/>
        <w:numPr>
          <w:ilvl w:val="0"/>
          <w:numId w:val="7"/>
        </w:numPr>
        <w:shd w:val="clear" w:color="auto" w:fill="FFFFFF"/>
        <w:jc w:val="both"/>
        <w:rPr>
          <w:iCs/>
          <w:lang w:eastAsia="zh-CN"/>
        </w:rPr>
      </w:pPr>
      <w:r w:rsidRPr="00120F84">
        <w:rPr>
          <w:b/>
          <w:bCs/>
          <w:iCs/>
          <w:lang w:eastAsia="zh-CN"/>
        </w:rPr>
        <w:t>Системность</w:t>
      </w:r>
      <w:r w:rsidR="00120F84" w:rsidRPr="00120F84">
        <w:rPr>
          <w:b/>
          <w:bCs/>
          <w:iCs/>
          <w:lang w:eastAsia="zh-CN"/>
        </w:rPr>
        <w:t xml:space="preserve"> представления понятийно-терминологического аппарата</w:t>
      </w:r>
    </w:p>
    <w:p w14:paraId="4AD206B6" w14:textId="4867896F" w:rsidR="00A808DE" w:rsidRDefault="00000000">
      <w:pPr>
        <w:shd w:val="clear" w:color="auto" w:fill="FFFFFF"/>
        <w:ind w:firstLineChars="100" w:firstLine="240"/>
        <w:jc w:val="both"/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 xml:space="preserve">Оба типа словаря представляют метаязык лингвистики в систематизированном виде. Каждый термин рассматривается как элемент </w:t>
      </w:r>
      <w:r w:rsidR="00120F84">
        <w:rPr>
          <w:iCs/>
          <w:color w:val="000000" w:themeColor="text1"/>
          <w:lang w:eastAsia="zh-CN"/>
        </w:rPr>
        <w:t xml:space="preserve">в большей или меньшей степени </w:t>
      </w:r>
      <w:r>
        <w:rPr>
          <w:iCs/>
          <w:color w:val="000000" w:themeColor="text1"/>
          <w:lang w:eastAsia="zh-CN"/>
        </w:rPr>
        <w:t>целостной терминосистемы, отражающей совокупность понятий данной области науки.</w:t>
      </w:r>
    </w:p>
    <w:p w14:paraId="6DD17016" w14:textId="3FBCC3D4" w:rsidR="00120F84" w:rsidRPr="00120F84" w:rsidRDefault="00120F84" w:rsidP="00120F84">
      <w:pPr>
        <w:pStyle w:val="a8"/>
        <w:numPr>
          <w:ilvl w:val="0"/>
          <w:numId w:val="7"/>
        </w:numPr>
        <w:shd w:val="clear" w:color="auto" w:fill="FFFFFF"/>
        <w:jc w:val="both"/>
        <w:rPr>
          <w:iCs/>
          <w:lang w:eastAsia="zh-CN"/>
        </w:rPr>
      </w:pPr>
      <w:r>
        <w:rPr>
          <w:iCs/>
          <w:lang w:eastAsia="zh-CN"/>
        </w:rPr>
        <w:t xml:space="preserve">Основная лексикографическая информация – </w:t>
      </w:r>
      <w:r w:rsidRPr="00120F84">
        <w:rPr>
          <w:b/>
          <w:bCs/>
          <w:iCs/>
          <w:lang w:eastAsia="zh-CN"/>
        </w:rPr>
        <w:t>дефиниция термина</w:t>
      </w:r>
    </w:p>
    <w:p w14:paraId="367F6CFC" w14:textId="187A9CA2" w:rsidR="00A808DE" w:rsidRDefault="00000000">
      <w:pPr>
        <w:shd w:val="clear" w:color="auto" w:fill="FFFFFF"/>
        <w:jc w:val="both"/>
        <w:rPr>
          <w:iCs/>
          <w:lang w:eastAsia="zh-CN"/>
        </w:rPr>
      </w:pPr>
      <w:r w:rsidRPr="001E7B78">
        <w:rPr>
          <w:rFonts w:hint="eastAsia"/>
          <w:b/>
          <w:bCs/>
          <w:iCs/>
          <w:lang w:eastAsia="zh-CN"/>
        </w:rPr>
        <w:lastRenderedPageBreak/>
        <w:t xml:space="preserve"> </w:t>
      </w:r>
      <w:r w:rsidRPr="00120F84">
        <w:rPr>
          <w:iCs/>
          <w:lang w:eastAsia="zh-CN"/>
        </w:rPr>
        <w:t xml:space="preserve"> </w:t>
      </w:r>
      <w:r w:rsidR="00120F84" w:rsidRPr="00120F84">
        <w:rPr>
          <w:rFonts w:eastAsiaTheme="minorEastAsia"/>
          <w:iCs/>
          <w:lang w:eastAsia="zh-CN"/>
        </w:rPr>
        <w:t>Дефиниция</w:t>
      </w:r>
      <w:r w:rsidR="00120F84">
        <w:rPr>
          <w:rFonts w:eastAsiaTheme="minorEastAsia"/>
          <w:iCs/>
          <w:lang w:eastAsia="zh-CN"/>
        </w:rPr>
        <w:t xml:space="preserve"> является самой важной информацией в лингвистических словарях</w:t>
      </w:r>
      <w:r w:rsidR="00DA3C42">
        <w:rPr>
          <w:rFonts w:eastAsiaTheme="minorEastAsia"/>
          <w:iCs/>
          <w:lang w:eastAsia="zh-CN"/>
        </w:rPr>
        <w:t>, поскольку определяет понятие и указывает место термина в понятийно-терминологической системе.</w:t>
      </w:r>
      <w:r w:rsidR="00120F84">
        <w:rPr>
          <w:rFonts w:eastAsiaTheme="minorEastAsia"/>
          <w:iCs/>
          <w:lang w:eastAsia="zh-CN"/>
        </w:rPr>
        <w:t xml:space="preserve"> </w:t>
      </w:r>
      <w:r>
        <w:rPr>
          <w:iCs/>
          <w:lang w:eastAsia="zh-CN"/>
        </w:rPr>
        <w:t>Согласно позиции Г.О. Винокура, «</w:t>
      </w:r>
      <w:r w:rsidRPr="001E7B78">
        <w:rPr>
          <w:rFonts w:hint="eastAsia"/>
          <w:iCs/>
          <w:lang w:eastAsia="zh-CN"/>
        </w:rPr>
        <w:t>Дефиниция термина — это не просто формальное определение, а акт когнитивной легитимации понятия в рамках дисциплинарного дискурса. Без неё невозможна ни стандартизация термин</w:t>
      </w:r>
      <w:r>
        <w:rPr>
          <w:iCs/>
          <w:lang w:eastAsia="zh-CN"/>
        </w:rPr>
        <w:t>о</w:t>
      </w:r>
      <w:r w:rsidRPr="001E7B78">
        <w:rPr>
          <w:rFonts w:hint="eastAsia"/>
          <w:iCs/>
          <w:lang w:eastAsia="zh-CN"/>
        </w:rPr>
        <w:t>системы, ни её популяризация»</w:t>
      </w:r>
      <w:r w:rsidR="00DA3C42">
        <w:rPr>
          <w:iCs/>
          <w:lang w:eastAsia="zh-CN"/>
        </w:rPr>
        <w:t xml:space="preserve"> </w:t>
      </w:r>
      <w:r w:rsidR="00DA3C42" w:rsidRPr="001E7B78">
        <w:rPr>
          <w:iCs/>
          <w:color w:val="000000" w:themeColor="text1"/>
          <w:lang w:eastAsia="zh-CN"/>
        </w:rPr>
        <w:t>[</w:t>
      </w:r>
      <w:r w:rsidR="00DA3C42">
        <w:rPr>
          <w:iCs/>
          <w:color w:val="000000" w:themeColor="text1"/>
          <w:lang w:eastAsia="zh-CN"/>
        </w:rPr>
        <w:t>2</w:t>
      </w:r>
      <w:r w:rsidR="00DA3C42" w:rsidRPr="001E7B78">
        <w:rPr>
          <w:iCs/>
          <w:color w:val="000000" w:themeColor="text1"/>
          <w:lang w:eastAsia="zh-CN"/>
        </w:rPr>
        <w:t>]</w:t>
      </w:r>
      <w:r w:rsidRPr="001E7B78">
        <w:rPr>
          <w:rFonts w:hint="eastAsia"/>
          <w:iCs/>
          <w:lang w:eastAsia="zh-CN"/>
        </w:rPr>
        <w:t>.</w:t>
      </w:r>
      <w:r>
        <w:rPr>
          <w:iCs/>
          <w:lang w:eastAsia="zh-CN"/>
        </w:rPr>
        <w:t xml:space="preserve"> </w:t>
      </w:r>
      <w:r w:rsidRPr="001E7B78">
        <w:rPr>
          <w:rFonts w:hint="eastAsia"/>
          <w:iCs/>
          <w:lang w:eastAsia="zh-CN"/>
        </w:rPr>
        <w:t xml:space="preserve"> </w:t>
      </w:r>
    </w:p>
    <w:p w14:paraId="5184D1E4" w14:textId="77777777" w:rsidR="00A808DE" w:rsidRDefault="00000000">
      <w:pPr>
        <w:shd w:val="clear" w:color="auto" w:fill="FFFFFF"/>
        <w:ind w:firstLineChars="100" w:firstLine="240"/>
        <w:jc w:val="both"/>
        <w:rPr>
          <w:iCs/>
          <w:lang w:eastAsia="zh-CN"/>
        </w:rPr>
      </w:pPr>
      <w:r>
        <w:rPr>
          <w:iCs/>
          <w:lang w:eastAsia="zh-CN"/>
        </w:rPr>
        <w:t>В ходе исследований также были выявлены следующие различия:</w:t>
      </w:r>
    </w:p>
    <w:p w14:paraId="6F750991" w14:textId="77777777" w:rsidR="00A808DE" w:rsidRDefault="00000000">
      <w:pPr>
        <w:shd w:val="clear" w:color="auto" w:fill="FFFFFF"/>
        <w:ind w:firstLineChars="100" w:firstLine="241"/>
        <w:jc w:val="both"/>
        <w:rPr>
          <w:b/>
          <w:bCs/>
          <w:iCs/>
          <w:lang w:eastAsia="zh-CN"/>
        </w:rPr>
      </w:pPr>
      <w:r>
        <w:rPr>
          <w:b/>
          <w:bCs/>
          <w:iCs/>
          <w:lang w:eastAsia="zh-CN"/>
        </w:rPr>
        <w:t>1.Целевая аудитория</w:t>
      </w:r>
    </w:p>
    <w:p w14:paraId="77FCF589" w14:textId="77777777" w:rsidR="00A808DE" w:rsidRDefault="00000000">
      <w:pPr>
        <w:shd w:val="clear" w:color="auto" w:fill="FFFFFF"/>
        <w:ind w:firstLineChars="100" w:firstLine="240"/>
        <w:jc w:val="both"/>
        <w:rPr>
          <w:iCs/>
          <w:lang w:eastAsia="zh-CN"/>
        </w:rPr>
      </w:pPr>
      <w:r>
        <w:rPr>
          <w:rFonts w:hint="eastAsia"/>
          <w:iCs/>
          <w:lang w:val="en-US" w:eastAsia="zh-CN"/>
        </w:rPr>
        <w:t>C</w:t>
      </w:r>
      <w:proofErr w:type="spellStart"/>
      <w:r>
        <w:rPr>
          <w:iCs/>
          <w:lang w:eastAsia="zh-CN"/>
        </w:rPr>
        <w:t>ловарь</w:t>
      </w:r>
      <w:proofErr w:type="spellEnd"/>
      <w:r>
        <w:rPr>
          <w:iCs/>
          <w:lang w:eastAsia="zh-CN"/>
        </w:rPr>
        <w:t xml:space="preserve"> лингвистических терминов ориентирован преимущественно на узкопрофессиональную аудиторию — специалистов-лингвистов и исследователей, требующих точных дефиниций.</w:t>
      </w:r>
      <w:r w:rsidRPr="001E7B78"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>В отличие от этого, лингвистический энциклопедический словарь направлен на более широкий круг аудитории: студентам, междисциплинарным исследователям и обычным читателям.</w:t>
      </w:r>
    </w:p>
    <w:p w14:paraId="3E647E55" w14:textId="77777777" w:rsidR="00A808DE" w:rsidRDefault="00000000">
      <w:pPr>
        <w:shd w:val="clear" w:color="auto" w:fill="FFFFFF"/>
        <w:ind w:firstLineChars="100" w:firstLine="241"/>
        <w:jc w:val="both"/>
        <w:rPr>
          <w:b/>
          <w:bCs/>
          <w:iCs/>
          <w:lang w:eastAsia="zh-CN"/>
        </w:rPr>
      </w:pPr>
      <w:r>
        <w:rPr>
          <w:b/>
          <w:bCs/>
          <w:iCs/>
          <w:lang w:eastAsia="zh-CN"/>
        </w:rPr>
        <w:t xml:space="preserve">2.Количество составителей </w:t>
      </w:r>
    </w:p>
    <w:p w14:paraId="304F5C92" w14:textId="25E9E14E" w:rsidR="00A808DE" w:rsidRDefault="00000000">
      <w:pPr>
        <w:shd w:val="clear" w:color="auto" w:fill="FFFFFF"/>
        <w:ind w:firstLineChars="100" w:firstLine="240"/>
        <w:jc w:val="both"/>
        <w:rPr>
          <w:iCs/>
          <w:lang w:eastAsia="zh-CN"/>
        </w:rPr>
      </w:pPr>
      <w:r>
        <w:rPr>
          <w:iCs/>
          <w:lang w:eastAsia="zh-CN"/>
        </w:rPr>
        <w:t>Словарь лингвистических терминов в большинстве случаев создаётся единственным автором-</w:t>
      </w:r>
      <w:r w:rsidR="00DA3C42">
        <w:rPr>
          <w:iCs/>
          <w:lang w:eastAsia="zh-CN"/>
        </w:rPr>
        <w:t>составителем</w:t>
      </w:r>
      <w:r>
        <w:rPr>
          <w:iCs/>
          <w:lang w:eastAsia="zh-CN"/>
        </w:rPr>
        <w:t xml:space="preserve">, тогда как лингвистический энциклопедический словарь требует коллективной работы </w:t>
      </w:r>
      <w:r w:rsidR="00DA3C42">
        <w:rPr>
          <w:iCs/>
          <w:lang w:eastAsia="zh-CN"/>
        </w:rPr>
        <w:t xml:space="preserve">специалистов, </w:t>
      </w:r>
      <w:r>
        <w:rPr>
          <w:iCs/>
          <w:lang w:eastAsia="zh-CN"/>
        </w:rPr>
        <w:t xml:space="preserve">учёных различных направлений, например, лингвистов и </w:t>
      </w:r>
      <w:r w:rsidR="00DA3C42">
        <w:rPr>
          <w:iCs/>
          <w:lang w:eastAsia="zh-CN"/>
        </w:rPr>
        <w:t xml:space="preserve">филологов, </w:t>
      </w:r>
      <w:r>
        <w:rPr>
          <w:iCs/>
          <w:lang w:eastAsia="zh-CN"/>
        </w:rPr>
        <w:t>историков</w:t>
      </w:r>
      <w:r w:rsidR="00DA3C42">
        <w:rPr>
          <w:iCs/>
          <w:lang w:eastAsia="zh-CN"/>
        </w:rPr>
        <w:t xml:space="preserve"> языка и социологов и др</w:t>
      </w:r>
      <w:r>
        <w:rPr>
          <w:iCs/>
          <w:lang w:eastAsia="zh-CN"/>
        </w:rPr>
        <w:t>.</w:t>
      </w:r>
    </w:p>
    <w:p w14:paraId="6F9F10C6" w14:textId="77777777" w:rsidR="00A808DE" w:rsidRDefault="00000000">
      <w:pPr>
        <w:numPr>
          <w:ilvl w:val="0"/>
          <w:numId w:val="3"/>
        </w:numPr>
        <w:shd w:val="clear" w:color="auto" w:fill="FFFFFF"/>
        <w:ind w:firstLineChars="100" w:firstLine="241"/>
        <w:jc w:val="both"/>
        <w:rPr>
          <w:rFonts w:eastAsia="SimSun"/>
          <w:b/>
          <w:bCs/>
          <w:iCs/>
          <w:lang w:eastAsia="zh-CN"/>
        </w:rPr>
      </w:pPr>
      <w:r>
        <w:rPr>
          <w:rFonts w:eastAsia="SimSun"/>
          <w:b/>
          <w:bCs/>
          <w:iCs/>
          <w:lang w:eastAsia="zh-CN"/>
        </w:rPr>
        <w:t xml:space="preserve">Количество допустимых толкований термина </w:t>
      </w:r>
    </w:p>
    <w:p w14:paraId="44535D90" w14:textId="77777777" w:rsidR="00A808DE" w:rsidRDefault="00000000">
      <w:pPr>
        <w:shd w:val="clear" w:color="auto" w:fill="FFFFFF"/>
        <w:ind w:firstLineChars="100" w:firstLine="240"/>
        <w:jc w:val="both"/>
        <w:rPr>
          <w:rFonts w:eastAsia="SimSun"/>
          <w:iCs/>
          <w:lang w:eastAsia="zh-CN"/>
        </w:rPr>
      </w:pPr>
      <w:r>
        <w:rPr>
          <w:iCs/>
          <w:lang w:eastAsia="zh-CN"/>
        </w:rPr>
        <w:t>Для словаря лингвистических терминов</w:t>
      </w:r>
      <w:r>
        <w:rPr>
          <w:rFonts w:eastAsia="SimSun"/>
          <w:iCs/>
          <w:lang w:eastAsia="zh-CN"/>
        </w:rPr>
        <w:t xml:space="preserve"> характерна однозначность дефиниций описываемых терминов в связи с принадлежностью автора к определённой лингвистической школе. Напротив, энциклопедический словарь, как правило, выступает как поле научной дискуссии, фиксируя вариативность толкований спорных терминов в рамках разных теоретических парадигм.</w:t>
      </w:r>
    </w:p>
    <w:p w14:paraId="4D392ADD" w14:textId="77777777" w:rsidR="00A808DE" w:rsidRDefault="00000000">
      <w:pPr>
        <w:numPr>
          <w:ilvl w:val="0"/>
          <w:numId w:val="3"/>
        </w:numPr>
        <w:shd w:val="clear" w:color="auto" w:fill="FFFFFF"/>
        <w:ind w:firstLineChars="100" w:firstLine="241"/>
        <w:jc w:val="both"/>
        <w:rPr>
          <w:b/>
          <w:bCs/>
          <w:iCs/>
          <w:lang w:eastAsia="zh-CN"/>
        </w:rPr>
      </w:pPr>
      <w:r>
        <w:rPr>
          <w:b/>
          <w:bCs/>
          <w:iCs/>
          <w:lang w:eastAsia="zh-CN"/>
        </w:rPr>
        <w:t>Объём и характер предоставляемой информации</w:t>
      </w:r>
    </w:p>
    <w:p w14:paraId="252E3A0D" w14:textId="0E96050D" w:rsidR="00A808DE" w:rsidRDefault="00000000">
      <w:pPr>
        <w:shd w:val="clear" w:color="auto" w:fill="FFFFFF"/>
        <w:ind w:firstLineChars="100" w:firstLine="240"/>
        <w:jc w:val="both"/>
        <w:rPr>
          <w:b/>
          <w:bCs/>
          <w:iCs/>
          <w:lang w:eastAsia="zh-CN"/>
        </w:rPr>
      </w:pPr>
      <w:r>
        <w:rPr>
          <w:iCs/>
          <w:lang w:eastAsia="zh-CN"/>
        </w:rPr>
        <w:t xml:space="preserve">Важно отметить, </w:t>
      </w:r>
      <w:r w:rsidR="00DA3C42">
        <w:rPr>
          <w:iCs/>
          <w:lang w:eastAsia="zh-CN"/>
        </w:rPr>
        <w:t xml:space="preserve">что </w:t>
      </w:r>
      <w:r>
        <w:rPr>
          <w:iCs/>
          <w:lang w:eastAsia="zh-CN"/>
        </w:rPr>
        <w:t>словарь лингвистических терминов ограничивается фиксацией дефиниций и парадигматических связей терминов, тогда как энциклопедический словарь отражает историческую ретроспективу, полемику между научными школами и междисциплинарные знания.</w:t>
      </w:r>
    </w:p>
    <w:p w14:paraId="7975CF6C" w14:textId="77777777" w:rsidR="00A808DE" w:rsidRDefault="00000000">
      <w:pPr>
        <w:shd w:val="clear" w:color="auto" w:fill="FFFFFF"/>
        <w:ind w:firstLineChars="100" w:firstLine="241"/>
        <w:jc w:val="both"/>
        <w:rPr>
          <w:b/>
          <w:bCs/>
          <w:iCs/>
          <w:lang w:eastAsia="zh-CN"/>
        </w:rPr>
      </w:pPr>
      <w:r>
        <w:rPr>
          <w:b/>
          <w:bCs/>
          <w:iCs/>
          <w:lang w:eastAsia="zh-CN"/>
        </w:rPr>
        <w:t>5.Наличие списка литературы и ссылок в статьях</w:t>
      </w:r>
    </w:p>
    <w:p w14:paraId="37A3661C" w14:textId="5B714781" w:rsidR="00A808DE" w:rsidRDefault="00000000">
      <w:pPr>
        <w:shd w:val="clear" w:color="auto" w:fill="FFFFFF"/>
        <w:ind w:firstLineChars="100" w:firstLine="240"/>
        <w:jc w:val="both"/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>Словарь лингвистических терминов</w:t>
      </w:r>
      <w:r w:rsidR="00DA3C42">
        <w:rPr>
          <w:iCs/>
          <w:color w:val="000000" w:themeColor="text1"/>
          <w:lang w:eastAsia="zh-CN"/>
        </w:rPr>
        <w:t>, как правило,</w:t>
      </w:r>
      <w:r>
        <w:rPr>
          <w:iCs/>
          <w:color w:val="000000" w:themeColor="text1"/>
          <w:lang w:eastAsia="zh-CN"/>
        </w:rPr>
        <w:t xml:space="preserve"> не содержит автономного списка литературы, поскольку авторская концепция излагается как </w:t>
      </w:r>
      <w:r w:rsidR="00DA3C42">
        <w:rPr>
          <w:iCs/>
          <w:color w:val="000000" w:themeColor="text1"/>
          <w:lang w:eastAsia="zh-CN"/>
        </w:rPr>
        <w:t>цельная, непротиворечивая</w:t>
      </w:r>
      <w:r>
        <w:rPr>
          <w:iCs/>
          <w:color w:val="000000" w:themeColor="text1"/>
          <w:lang w:eastAsia="zh-CN"/>
        </w:rPr>
        <w:t xml:space="preserve"> система, а энциклопедический словарь, напротив, обязательно сопровождается развёрнутым списком литературы, поскольку аккумулирует данные из множества источников.</w:t>
      </w:r>
    </w:p>
    <w:p w14:paraId="12910E07" w14:textId="76D96F72" w:rsidR="00A808DE" w:rsidRDefault="00DA3C42">
      <w:pPr>
        <w:shd w:val="clear" w:color="auto" w:fill="FFFFFF"/>
        <w:ind w:firstLineChars="100" w:firstLine="240"/>
        <w:jc w:val="both"/>
        <w:rPr>
          <w:iCs/>
          <w:color w:val="000000" w:themeColor="text1"/>
          <w:lang w:eastAsia="zh-CN"/>
        </w:rPr>
      </w:pPr>
      <w:r>
        <w:rPr>
          <w:iCs/>
          <w:color w:val="000000" w:themeColor="text1"/>
          <w:lang w:eastAsia="zh-CN"/>
        </w:rPr>
        <w:t xml:space="preserve">Таким образом, </w:t>
      </w:r>
      <w:r w:rsidR="00000000">
        <w:rPr>
          <w:iCs/>
          <w:color w:val="000000" w:themeColor="text1"/>
          <w:lang w:eastAsia="zh-CN"/>
        </w:rPr>
        <w:t>между</w:t>
      </w:r>
      <w:r w:rsidR="00000000">
        <w:rPr>
          <w:iCs/>
          <w:lang w:eastAsia="zh-CN"/>
        </w:rPr>
        <w:t xml:space="preserve"> словарём лингвистических терминов</w:t>
      </w:r>
      <w:r w:rsidR="00000000">
        <w:rPr>
          <w:iCs/>
          <w:color w:val="000000" w:themeColor="text1"/>
          <w:lang w:eastAsia="zh-CN"/>
        </w:rPr>
        <w:t xml:space="preserve"> и лингвистическим энциклопедическим словарём</w:t>
      </w:r>
      <w:r>
        <w:rPr>
          <w:iCs/>
          <w:color w:val="000000" w:themeColor="text1"/>
          <w:lang w:eastAsia="zh-CN"/>
        </w:rPr>
        <w:t xml:space="preserve"> существуют как сходства, так и различия:</w:t>
      </w:r>
      <w:r w:rsidR="00000000">
        <w:rPr>
          <w:iCs/>
          <w:color w:val="000000" w:themeColor="text1"/>
          <w:lang w:eastAsia="zh-CN"/>
        </w:rPr>
        <w:t xml:space="preserve"> оба </w:t>
      </w:r>
      <w:r>
        <w:rPr>
          <w:iCs/>
          <w:color w:val="000000" w:themeColor="text1"/>
          <w:lang w:eastAsia="zh-CN"/>
        </w:rPr>
        <w:t>словаря</w:t>
      </w:r>
      <w:r w:rsidR="00000000">
        <w:rPr>
          <w:iCs/>
          <w:color w:val="000000" w:themeColor="text1"/>
          <w:lang w:eastAsia="zh-CN"/>
        </w:rPr>
        <w:t xml:space="preserve"> </w:t>
      </w:r>
      <w:r>
        <w:rPr>
          <w:iCs/>
          <w:color w:val="000000" w:themeColor="text1"/>
          <w:lang w:eastAsia="zh-CN"/>
        </w:rPr>
        <w:t xml:space="preserve">фиксируют понятийно-терминологический аппарат лингвистики определенного этапа развития науки, однако </w:t>
      </w:r>
      <w:r w:rsidR="004B70AD">
        <w:rPr>
          <w:iCs/>
          <w:color w:val="000000" w:themeColor="text1"/>
          <w:lang w:eastAsia="zh-CN"/>
        </w:rPr>
        <w:t xml:space="preserve">словарь терминов предлагает однозначное понимание термина в контексте определенного направления и временного периода в развитии науки, а энциклопедический словарь предоставляет разнообразную информацию о трактуемом понятии, </w:t>
      </w:r>
      <w:r w:rsidR="004B70AD">
        <w:rPr>
          <w:iCs/>
          <w:color w:val="000000" w:themeColor="text1"/>
          <w:lang w:eastAsia="zh-CN"/>
        </w:rPr>
        <w:lastRenderedPageBreak/>
        <w:t>показывает изменение понимания термина по мере развития науки, дискуссию различных научных школ и направлений.</w:t>
      </w:r>
    </w:p>
    <w:p w14:paraId="61D3CB74" w14:textId="77777777" w:rsidR="00A808DE" w:rsidRDefault="00A808DE">
      <w:pPr>
        <w:shd w:val="clear" w:color="auto" w:fill="FFFFFF"/>
        <w:ind w:firstLineChars="200" w:firstLine="480"/>
        <w:jc w:val="both"/>
        <w:rPr>
          <w:iCs/>
          <w:color w:val="000000" w:themeColor="text1"/>
          <w:lang w:eastAsia="zh-CN"/>
        </w:rPr>
      </w:pPr>
    </w:p>
    <w:p w14:paraId="153101BA" w14:textId="77777777" w:rsidR="00A808DE" w:rsidRDefault="00000000" w:rsidP="00120F84">
      <w:pPr>
        <w:shd w:val="clear" w:color="auto" w:fill="FFFFFF"/>
        <w:jc w:val="center"/>
        <w:rPr>
          <w:b/>
          <w:bCs/>
          <w:iCs/>
          <w:color w:val="000000" w:themeColor="text1"/>
          <w:lang w:eastAsia="zh-CN"/>
        </w:rPr>
      </w:pPr>
      <w:r>
        <w:rPr>
          <w:b/>
          <w:bCs/>
          <w:iCs/>
          <w:color w:val="000000" w:themeColor="text1"/>
          <w:lang w:eastAsia="zh-CN"/>
        </w:rPr>
        <w:t>Литература</w:t>
      </w:r>
    </w:p>
    <w:p w14:paraId="064C9B79" w14:textId="77777777" w:rsidR="00120F84" w:rsidRDefault="00120F84" w:rsidP="001E7B78">
      <w:pPr>
        <w:shd w:val="clear" w:color="auto" w:fill="FFFFFF"/>
        <w:rPr>
          <w:b/>
          <w:bCs/>
          <w:iCs/>
          <w:color w:val="000000" w:themeColor="text1"/>
          <w:lang w:eastAsia="zh-CN"/>
        </w:rPr>
      </w:pPr>
    </w:p>
    <w:p w14:paraId="0E0D1C16" w14:textId="77777777" w:rsidR="00120F84" w:rsidRPr="00120F84" w:rsidRDefault="00120F84" w:rsidP="00120F84">
      <w:pPr>
        <w:pStyle w:val="a3"/>
        <w:numPr>
          <w:ilvl w:val="0"/>
          <w:numId w:val="6"/>
        </w:numPr>
        <w:jc w:val="both"/>
        <w:rPr>
          <w:rFonts w:eastAsia="Segoe UI"/>
        </w:rPr>
      </w:pPr>
      <w:r>
        <w:t>Ахманова О.С. Словарь лингвистических терминов. М.: Советская энциклопедия, 1966. С.5.</w:t>
      </w:r>
    </w:p>
    <w:p w14:paraId="27FB3596" w14:textId="77777777" w:rsidR="00120F84" w:rsidRDefault="00120F84" w:rsidP="00120F84">
      <w:pPr>
        <w:pStyle w:val="a3"/>
        <w:numPr>
          <w:ilvl w:val="0"/>
          <w:numId w:val="6"/>
        </w:numPr>
        <w:jc w:val="both"/>
        <w:rPr>
          <w:rFonts w:eastAsia="Segoe UI"/>
        </w:rPr>
      </w:pPr>
      <w:r>
        <w:rPr>
          <w:rFonts w:eastAsia="Segoe UI"/>
        </w:rPr>
        <w:t>Винокур Г.О. </w:t>
      </w:r>
      <w:r>
        <w:rPr>
          <w:rStyle w:val="a6"/>
          <w:rFonts w:eastAsia="Segoe UI"/>
          <w:i w:val="0"/>
        </w:rPr>
        <w:t>Терминология и лексикография</w:t>
      </w:r>
      <w:r>
        <w:rPr>
          <w:rFonts w:eastAsia="Segoe UI"/>
        </w:rPr>
        <w:t xml:space="preserve"> // Избранные работы по русскому языку. М.: </w:t>
      </w:r>
      <w:proofErr w:type="spellStart"/>
      <w:r>
        <w:rPr>
          <w:rFonts w:eastAsia="Segoe UI"/>
        </w:rPr>
        <w:t>Учпедгиз</w:t>
      </w:r>
      <w:proofErr w:type="spellEnd"/>
      <w:r>
        <w:rPr>
          <w:rFonts w:eastAsia="Segoe UI"/>
        </w:rPr>
        <w:t>, 1959. Стр. 237.</w:t>
      </w:r>
    </w:p>
    <w:p w14:paraId="6B437ACE" w14:textId="77777777" w:rsidR="00120F84" w:rsidRDefault="00120F84" w:rsidP="00120F84">
      <w:pPr>
        <w:pStyle w:val="a3"/>
        <w:numPr>
          <w:ilvl w:val="0"/>
          <w:numId w:val="6"/>
        </w:numPr>
        <w:jc w:val="both"/>
        <w:rPr>
          <w:rFonts w:eastAsia="Segoe UI"/>
        </w:rPr>
      </w:pPr>
      <w:proofErr w:type="spellStart"/>
      <w:r>
        <w:t>Джасим</w:t>
      </w:r>
      <w:proofErr w:type="spellEnd"/>
      <w:r>
        <w:t xml:space="preserve"> М.А. Словари лингвистических терминов и лингвистические энциклопедии </w:t>
      </w:r>
      <w:r w:rsidRPr="001E7B78">
        <w:rPr>
          <w:rFonts w:eastAsia="SimSun"/>
          <w:lang w:eastAsia="zh-CN"/>
        </w:rPr>
        <w:t>// Интерактивная наука. 2023.</w:t>
      </w:r>
      <w:r>
        <w:rPr>
          <w:rFonts w:eastAsia="SimSun"/>
          <w:lang w:eastAsia="zh-CN"/>
        </w:rPr>
        <w:t xml:space="preserve"> </w:t>
      </w:r>
      <w:r w:rsidRPr="001E7B78">
        <w:rPr>
          <w:rFonts w:eastAsia="SimSun"/>
          <w:lang w:eastAsia="zh-CN"/>
        </w:rPr>
        <w:t xml:space="preserve"> № 7.</w:t>
      </w:r>
      <w:r>
        <w:rPr>
          <w:rFonts w:eastAsia="SimSun"/>
          <w:lang w:eastAsia="zh-CN"/>
        </w:rPr>
        <w:t xml:space="preserve"> С</w:t>
      </w:r>
      <w:r w:rsidRPr="001E7B78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</w:t>
      </w:r>
      <w:r w:rsidRPr="001E7B78">
        <w:rPr>
          <w:rFonts w:eastAsia="SimSun"/>
          <w:lang w:eastAsia="zh-CN"/>
        </w:rPr>
        <w:t>59.</w:t>
      </w:r>
    </w:p>
    <w:p w14:paraId="16CB1D56" w14:textId="77777777" w:rsidR="00120F84" w:rsidRDefault="00120F84" w:rsidP="00120F84">
      <w:pPr>
        <w:pStyle w:val="a8"/>
        <w:numPr>
          <w:ilvl w:val="0"/>
          <w:numId w:val="6"/>
        </w:numPr>
        <w:shd w:val="clear" w:color="auto" w:fill="FFFFFF"/>
        <w:jc w:val="both"/>
        <w:rPr>
          <w:lang w:eastAsia="zh-CN"/>
        </w:rPr>
      </w:pPr>
      <w:r>
        <w:rPr>
          <w:lang w:eastAsia="zh-CN"/>
        </w:rPr>
        <w:t>Лингвистический энциклопедический словарь. (ред. Ярцева В.Н.) М.: Советская энциклопедия. 1990.</w:t>
      </w:r>
    </w:p>
    <w:p w14:paraId="09312052" w14:textId="77777777" w:rsidR="00120F84" w:rsidRPr="001E7B78" w:rsidRDefault="00120F84" w:rsidP="00120F84">
      <w:pPr>
        <w:pStyle w:val="a8"/>
        <w:numPr>
          <w:ilvl w:val="0"/>
          <w:numId w:val="6"/>
        </w:numPr>
        <w:shd w:val="clear" w:color="auto" w:fill="FFFFFF"/>
        <w:jc w:val="both"/>
        <w:rPr>
          <w:lang w:eastAsia="zh-CN"/>
        </w:rPr>
      </w:pPr>
      <w:r w:rsidRPr="001E7B78">
        <w:rPr>
          <w:rFonts w:hint="eastAsia"/>
          <w:lang w:eastAsia="zh-CN"/>
        </w:rPr>
        <w:t>Розенталь, Д.Э., Теленкова М.А. Словарь-справочник лингвистических терминов: Пособие для учителя. М. 1975.</w:t>
      </w:r>
    </w:p>
    <w:p w14:paraId="1EE68F1D" w14:textId="77777777" w:rsidR="00120F84" w:rsidRDefault="00120F84" w:rsidP="001E7B78">
      <w:pPr>
        <w:shd w:val="clear" w:color="auto" w:fill="FFFFFF"/>
        <w:rPr>
          <w:b/>
          <w:bCs/>
          <w:iCs/>
          <w:color w:val="000000" w:themeColor="text1"/>
          <w:lang w:eastAsia="zh-CN"/>
        </w:rPr>
      </w:pPr>
    </w:p>
    <w:sectPr w:rsidR="00120F84"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E0BC" w14:textId="77777777" w:rsidR="005431A0" w:rsidRDefault="005431A0"/>
  </w:endnote>
  <w:endnote w:type="continuationSeparator" w:id="0">
    <w:p w14:paraId="2CE8DE04" w14:textId="77777777" w:rsidR="005431A0" w:rsidRDefault="00543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20E7" w14:textId="77777777" w:rsidR="005431A0" w:rsidRDefault="005431A0"/>
  </w:footnote>
  <w:footnote w:type="continuationSeparator" w:id="0">
    <w:p w14:paraId="780BACDF" w14:textId="77777777" w:rsidR="005431A0" w:rsidRDefault="005431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2F0C"/>
    <w:multiLevelType w:val="singleLevel"/>
    <w:tmpl w:val="10DC2F0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1" w15:restartNumberingAfterBreak="0">
    <w:nsid w:val="1B4F663D"/>
    <w:multiLevelType w:val="hybridMultilevel"/>
    <w:tmpl w:val="D1F66A72"/>
    <w:lvl w:ilvl="0" w:tplc="495CAC8A">
      <w:start w:val="1"/>
      <w:numFmt w:val="decimal"/>
      <w:lvlText w:val="%1."/>
      <w:lvlJc w:val="left"/>
      <w:pPr>
        <w:ind w:left="730" w:hanging="3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4AF6"/>
    <w:multiLevelType w:val="hybridMultilevel"/>
    <w:tmpl w:val="F8D2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040D"/>
    <w:multiLevelType w:val="hybridMultilevel"/>
    <w:tmpl w:val="68F4DDF6"/>
    <w:lvl w:ilvl="0" w:tplc="495CAC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B71A"/>
    <w:multiLevelType w:val="singleLevel"/>
    <w:tmpl w:val="314DB71A"/>
    <w:lvl w:ilvl="0">
      <w:start w:val="5"/>
      <w:numFmt w:val="upperLetter"/>
      <w:suff w:val="nothing"/>
      <w:lvlText w:val="%1-"/>
      <w:lvlJc w:val="left"/>
    </w:lvl>
  </w:abstractNum>
  <w:abstractNum w:abstractNumId="5" w15:restartNumberingAfterBreak="0">
    <w:nsid w:val="4675A027"/>
    <w:multiLevelType w:val="singleLevel"/>
    <w:tmpl w:val="4675A027"/>
    <w:lvl w:ilvl="0">
      <w:start w:val="3"/>
      <w:numFmt w:val="decimal"/>
      <w:suff w:val="space"/>
      <w:lvlText w:val="%1."/>
      <w:lvlJc w:val="left"/>
    </w:lvl>
  </w:abstractNum>
  <w:abstractNum w:abstractNumId="6" w15:restartNumberingAfterBreak="0">
    <w:nsid w:val="67587771"/>
    <w:multiLevelType w:val="hybridMultilevel"/>
    <w:tmpl w:val="19843132"/>
    <w:lvl w:ilvl="0" w:tplc="D02CA1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69505934">
    <w:abstractNumId w:val="4"/>
  </w:num>
  <w:num w:numId="2" w16cid:durableId="1528176854">
    <w:abstractNumId w:val="0"/>
  </w:num>
  <w:num w:numId="3" w16cid:durableId="1570967914">
    <w:abstractNumId w:val="5"/>
  </w:num>
  <w:num w:numId="4" w16cid:durableId="1494373675">
    <w:abstractNumId w:val="2"/>
  </w:num>
  <w:num w:numId="5" w16cid:durableId="88547707">
    <w:abstractNumId w:val="1"/>
  </w:num>
  <w:num w:numId="6" w16cid:durableId="365444584">
    <w:abstractNumId w:val="3"/>
  </w:num>
  <w:num w:numId="7" w16cid:durableId="1401052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194172"/>
    <w:rsid w:val="00120F84"/>
    <w:rsid w:val="001E7B78"/>
    <w:rsid w:val="004B70AD"/>
    <w:rsid w:val="005431A0"/>
    <w:rsid w:val="00893649"/>
    <w:rsid w:val="00A808DE"/>
    <w:rsid w:val="00C3115C"/>
    <w:rsid w:val="00DA3C42"/>
    <w:rsid w:val="012A4E2C"/>
    <w:rsid w:val="01341807"/>
    <w:rsid w:val="01431A4A"/>
    <w:rsid w:val="017C6D0A"/>
    <w:rsid w:val="01BD7A4F"/>
    <w:rsid w:val="01C56903"/>
    <w:rsid w:val="02942B85"/>
    <w:rsid w:val="029A1B3E"/>
    <w:rsid w:val="031418F0"/>
    <w:rsid w:val="03237D85"/>
    <w:rsid w:val="038858F3"/>
    <w:rsid w:val="03C74493"/>
    <w:rsid w:val="03DD1CE2"/>
    <w:rsid w:val="044C115E"/>
    <w:rsid w:val="04F419D9"/>
    <w:rsid w:val="060774EA"/>
    <w:rsid w:val="0673345E"/>
    <w:rsid w:val="07230354"/>
    <w:rsid w:val="075C68EB"/>
    <w:rsid w:val="07F84516"/>
    <w:rsid w:val="080A0D73"/>
    <w:rsid w:val="082D7E0E"/>
    <w:rsid w:val="08964B56"/>
    <w:rsid w:val="097F55EA"/>
    <w:rsid w:val="0995305F"/>
    <w:rsid w:val="0A232419"/>
    <w:rsid w:val="0A544CC8"/>
    <w:rsid w:val="0A764C3F"/>
    <w:rsid w:val="0AAB1B11"/>
    <w:rsid w:val="0B1701D0"/>
    <w:rsid w:val="0B9212C6"/>
    <w:rsid w:val="0BD27366"/>
    <w:rsid w:val="0C490E44"/>
    <w:rsid w:val="0CC55A09"/>
    <w:rsid w:val="0CD8398F"/>
    <w:rsid w:val="0CF66AAA"/>
    <w:rsid w:val="0D1921CB"/>
    <w:rsid w:val="0D235CB8"/>
    <w:rsid w:val="0D3F756A"/>
    <w:rsid w:val="0D8B27AF"/>
    <w:rsid w:val="0E0D4A71"/>
    <w:rsid w:val="0E76345F"/>
    <w:rsid w:val="0E9953A0"/>
    <w:rsid w:val="0ECD6DF7"/>
    <w:rsid w:val="0F0547E3"/>
    <w:rsid w:val="0F087E2F"/>
    <w:rsid w:val="10596B94"/>
    <w:rsid w:val="10671244"/>
    <w:rsid w:val="118440E5"/>
    <w:rsid w:val="122D5A68"/>
    <w:rsid w:val="125E2108"/>
    <w:rsid w:val="12843C71"/>
    <w:rsid w:val="13B30CB1"/>
    <w:rsid w:val="14221993"/>
    <w:rsid w:val="142E0338"/>
    <w:rsid w:val="1475249B"/>
    <w:rsid w:val="1479649D"/>
    <w:rsid w:val="14812102"/>
    <w:rsid w:val="14A34882"/>
    <w:rsid w:val="14C34F24"/>
    <w:rsid w:val="16135A37"/>
    <w:rsid w:val="1658169C"/>
    <w:rsid w:val="16585909"/>
    <w:rsid w:val="190A3122"/>
    <w:rsid w:val="19AC242B"/>
    <w:rsid w:val="1B244243"/>
    <w:rsid w:val="1B411FC6"/>
    <w:rsid w:val="1BD01CD5"/>
    <w:rsid w:val="1BFE4A94"/>
    <w:rsid w:val="1C597F1C"/>
    <w:rsid w:val="1CCA5BE6"/>
    <w:rsid w:val="1CDF0421"/>
    <w:rsid w:val="1D37025D"/>
    <w:rsid w:val="1D900BB9"/>
    <w:rsid w:val="1DBB05FE"/>
    <w:rsid w:val="1DE5415D"/>
    <w:rsid w:val="1DF93765"/>
    <w:rsid w:val="20126D60"/>
    <w:rsid w:val="201378E0"/>
    <w:rsid w:val="205B24B5"/>
    <w:rsid w:val="207277FE"/>
    <w:rsid w:val="20AE4CDA"/>
    <w:rsid w:val="20CA3197"/>
    <w:rsid w:val="215B0293"/>
    <w:rsid w:val="22145011"/>
    <w:rsid w:val="222A65E3"/>
    <w:rsid w:val="23775858"/>
    <w:rsid w:val="244B0A92"/>
    <w:rsid w:val="249661B1"/>
    <w:rsid w:val="252D6537"/>
    <w:rsid w:val="2536529E"/>
    <w:rsid w:val="259B3353"/>
    <w:rsid w:val="25ED0053"/>
    <w:rsid w:val="25FE400E"/>
    <w:rsid w:val="26323CB8"/>
    <w:rsid w:val="264A1001"/>
    <w:rsid w:val="26691BDF"/>
    <w:rsid w:val="26E52AD8"/>
    <w:rsid w:val="26F9512B"/>
    <w:rsid w:val="272555CB"/>
    <w:rsid w:val="27830026"/>
    <w:rsid w:val="280478D6"/>
    <w:rsid w:val="28237D5C"/>
    <w:rsid w:val="28A1052A"/>
    <w:rsid w:val="28A16ED3"/>
    <w:rsid w:val="28B906C0"/>
    <w:rsid w:val="290B259E"/>
    <w:rsid w:val="294C5091"/>
    <w:rsid w:val="298930DB"/>
    <w:rsid w:val="2A3873C3"/>
    <w:rsid w:val="2BB807BB"/>
    <w:rsid w:val="2BD75C62"/>
    <w:rsid w:val="2BEC2B5B"/>
    <w:rsid w:val="2D0F08AF"/>
    <w:rsid w:val="2D1C4D7A"/>
    <w:rsid w:val="2D285E15"/>
    <w:rsid w:val="2E783593"/>
    <w:rsid w:val="2EDD35D4"/>
    <w:rsid w:val="2EDF3D24"/>
    <w:rsid w:val="2F194172"/>
    <w:rsid w:val="2FC35981"/>
    <w:rsid w:val="30975D98"/>
    <w:rsid w:val="32326DEE"/>
    <w:rsid w:val="329F5BC2"/>
    <w:rsid w:val="33780113"/>
    <w:rsid w:val="337E053C"/>
    <w:rsid w:val="33997472"/>
    <w:rsid w:val="339F1F8B"/>
    <w:rsid w:val="342861AF"/>
    <w:rsid w:val="34853B4C"/>
    <w:rsid w:val="34D01D12"/>
    <w:rsid w:val="35E33E63"/>
    <w:rsid w:val="35ED7BFB"/>
    <w:rsid w:val="35FB549E"/>
    <w:rsid w:val="3623361D"/>
    <w:rsid w:val="36834EF8"/>
    <w:rsid w:val="36F17277"/>
    <w:rsid w:val="37320A1B"/>
    <w:rsid w:val="37405B09"/>
    <w:rsid w:val="374B4BD9"/>
    <w:rsid w:val="37F45271"/>
    <w:rsid w:val="38132A34"/>
    <w:rsid w:val="389820A0"/>
    <w:rsid w:val="3967520E"/>
    <w:rsid w:val="39F441E5"/>
    <w:rsid w:val="3A992100"/>
    <w:rsid w:val="3A9E23AF"/>
    <w:rsid w:val="3AAA7E69"/>
    <w:rsid w:val="3B516536"/>
    <w:rsid w:val="3BDC04F6"/>
    <w:rsid w:val="3C6F136A"/>
    <w:rsid w:val="3DA23079"/>
    <w:rsid w:val="3DCB25D0"/>
    <w:rsid w:val="3DD86164"/>
    <w:rsid w:val="3DF31B27"/>
    <w:rsid w:val="3E0B0C1F"/>
    <w:rsid w:val="3E442382"/>
    <w:rsid w:val="3E6F38A3"/>
    <w:rsid w:val="3EB017C6"/>
    <w:rsid w:val="3EDB4A95"/>
    <w:rsid w:val="3F6F78D3"/>
    <w:rsid w:val="3FC25C55"/>
    <w:rsid w:val="3FE1257F"/>
    <w:rsid w:val="3FF676AC"/>
    <w:rsid w:val="410A1661"/>
    <w:rsid w:val="41C061C4"/>
    <w:rsid w:val="42C121F4"/>
    <w:rsid w:val="42C45840"/>
    <w:rsid w:val="4331444F"/>
    <w:rsid w:val="43610766"/>
    <w:rsid w:val="44377EF2"/>
    <w:rsid w:val="44637EE6"/>
    <w:rsid w:val="44B041A2"/>
    <w:rsid w:val="44BF26FD"/>
    <w:rsid w:val="44EC2DBF"/>
    <w:rsid w:val="45A51959"/>
    <w:rsid w:val="45C06792"/>
    <w:rsid w:val="45D466E2"/>
    <w:rsid w:val="46223366"/>
    <w:rsid w:val="462907DC"/>
    <w:rsid w:val="464473C4"/>
    <w:rsid w:val="474A3469"/>
    <w:rsid w:val="476865B0"/>
    <w:rsid w:val="47931358"/>
    <w:rsid w:val="47E0311C"/>
    <w:rsid w:val="4812704D"/>
    <w:rsid w:val="48335C8C"/>
    <w:rsid w:val="48B9571B"/>
    <w:rsid w:val="49746212"/>
    <w:rsid w:val="49A62143"/>
    <w:rsid w:val="4A1B043B"/>
    <w:rsid w:val="4A7E6C1C"/>
    <w:rsid w:val="4AB80380"/>
    <w:rsid w:val="4AB97C54"/>
    <w:rsid w:val="4B92389A"/>
    <w:rsid w:val="4C5C4837"/>
    <w:rsid w:val="4C691C48"/>
    <w:rsid w:val="4CB22BAD"/>
    <w:rsid w:val="4E554710"/>
    <w:rsid w:val="4E720460"/>
    <w:rsid w:val="4EA34EA3"/>
    <w:rsid w:val="4EC63BC9"/>
    <w:rsid w:val="4F323574"/>
    <w:rsid w:val="4F9111A0"/>
    <w:rsid w:val="504A7CCC"/>
    <w:rsid w:val="50577CF3"/>
    <w:rsid w:val="51F706F6"/>
    <w:rsid w:val="52636E23"/>
    <w:rsid w:val="52720E14"/>
    <w:rsid w:val="53C44B41"/>
    <w:rsid w:val="53E93358"/>
    <w:rsid w:val="549C661D"/>
    <w:rsid w:val="549D4C4B"/>
    <w:rsid w:val="54BF11C5"/>
    <w:rsid w:val="54D51B2F"/>
    <w:rsid w:val="552E5A47"/>
    <w:rsid w:val="55945546"/>
    <w:rsid w:val="55CA71B9"/>
    <w:rsid w:val="55F01E09"/>
    <w:rsid w:val="562260D0"/>
    <w:rsid w:val="562B5EAA"/>
    <w:rsid w:val="5664316A"/>
    <w:rsid w:val="56F24C1A"/>
    <w:rsid w:val="5739653E"/>
    <w:rsid w:val="577E200A"/>
    <w:rsid w:val="57884A60"/>
    <w:rsid w:val="58240CA1"/>
    <w:rsid w:val="587B1D88"/>
    <w:rsid w:val="589F492D"/>
    <w:rsid w:val="58B8154B"/>
    <w:rsid w:val="59126EAD"/>
    <w:rsid w:val="59AF294E"/>
    <w:rsid w:val="5A63234D"/>
    <w:rsid w:val="5B422379"/>
    <w:rsid w:val="5B5163B3"/>
    <w:rsid w:val="5B914A01"/>
    <w:rsid w:val="5C166CB5"/>
    <w:rsid w:val="5CC74453"/>
    <w:rsid w:val="5CD5091E"/>
    <w:rsid w:val="5EE91237"/>
    <w:rsid w:val="5EF01A3F"/>
    <w:rsid w:val="5F2D2C93"/>
    <w:rsid w:val="608763D3"/>
    <w:rsid w:val="61700C15"/>
    <w:rsid w:val="6171498D"/>
    <w:rsid w:val="61E15FB7"/>
    <w:rsid w:val="6212066E"/>
    <w:rsid w:val="626A7D5A"/>
    <w:rsid w:val="63A4104A"/>
    <w:rsid w:val="63B35731"/>
    <w:rsid w:val="63C82F8A"/>
    <w:rsid w:val="649E3CEB"/>
    <w:rsid w:val="65DF0A5F"/>
    <w:rsid w:val="66080D5A"/>
    <w:rsid w:val="66A004DD"/>
    <w:rsid w:val="66D839F6"/>
    <w:rsid w:val="67C15B31"/>
    <w:rsid w:val="67C95523"/>
    <w:rsid w:val="67E91721"/>
    <w:rsid w:val="67F87BB6"/>
    <w:rsid w:val="686B0388"/>
    <w:rsid w:val="689F6284"/>
    <w:rsid w:val="691722BE"/>
    <w:rsid w:val="6941313E"/>
    <w:rsid w:val="69605A13"/>
    <w:rsid w:val="699A747D"/>
    <w:rsid w:val="6A8E035E"/>
    <w:rsid w:val="6B030D4C"/>
    <w:rsid w:val="6B1C3BBC"/>
    <w:rsid w:val="6B4F5D3F"/>
    <w:rsid w:val="6B5E7327"/>
    <w:rsid w:val="6B8974A3"/>
    <w:rsid w:val="6BD121F3"/>
    <w:rsid w:val="6CB5251A"/>
    <w:rsid w:val="6CF748E0"/>
    <w:rsid w:val="6D0A4613"/>
    <w:rsid w:val="6D6D4A0D"/>
    <w:rsid w:val="6DD95D94"/>
    <w:rsid w:val="6E2409D8"/>
    <w:rsid w:val="6E80394C"/>
    <w:rsid w:val="6E91041D"/>
    <w:rsid w:val="6E947945"/>
    <w:rsid w:val="6F4F630E"/>
    <w:rsid w:val="70B07280"/>
    <w:rsid w:val="70DF7B65"/>
    <w:rsid w:val="7154116A"/>
    <w:rsid w:val="71EA2950"/>
    <w:rsid w:val="71F21981"/>
    <w:rsid w:val="71F65166"/>
    <w:rsid w:val="723304F4"/>
    <w:rsid w:val="72D5279B"/>
    <w:rsid w:val="733F0D8F"/>
    <w:rsid w:val="741D2E7E"/>
    <w:rsid w:val="742C0DC7"/>
    <w:rsid w:val="764566BC"/>
    <w:rsid w:val="76A333E3"/>
    <w:rsid w:val="78E8332F"/>
    <w:rsid w:val="791505C8"/>
    <w:rsid w:val="79687BB0"/>
    <w:rsid w:val="79F44681"/>
    <w:rsid w:val="7A410F49"/>
    <w:rsid w:val="7B38059E"/>
    <w:rsid w:val="7B510186"/>
    <w:rsid w:val="7DA41F1A"/>
    <w:rsid w:val="7E986D3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76F79"/>
  <w15:docId w15:val="{650779B7-C81E-4E6E-AD14-A886A73F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s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pPr>
      <w:snapToGrid w:val="0"/>
    </w:pPr>
  </w:style>
  <w:style w:type="character" w:styleId="a4">
    <w:name w:val="Strong"/>
    <w:basedOn w:val="a0"/>
    <w:qFormat/>
    <w:rPr>
      <w:b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uiPriority w:val="99"/>
    <w:unhideWhenUsed/>
    <w:rPr>
      <w:color w:val="0026E5" w:themeColor="hyperlink"/>
      <w:u w:val="single"/>
    </w:rPr>
  </w:style>
  <w:style w:type="paragraph" w:styleId="a8">
    <w:name w:val="List Paragraph"/>
    <w:basedOn w:val="a"/>
    <w:uiPriority w:val="99"/>
    <w:unhideWhenUsed/>
    <w:rsid w:val="001E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alin1999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5098</Characters>
  <Application>Microsoft Office Word</Application>
  <DocSecurity>0</DocSecurity>
  <Lines>104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WPS_1693126395</dc:creator>
  <cp:lastModifiedBy>365 office</cp:lastModifiedBy>
  <cp:revision>2</cp:revision>
  <dcterms:created xsi:type="dcterms:W3CDTF">2025-03-15T03:12:00Z</dcterms:created>
  <dcterms:modified xsi:type="dcterms:W3CDTF">2025-03-15T03:12:00Z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AB952F90572E401988211DBFDA57F5D4_11</vt:lpwstr>
  </property>
  <property fmtid="{D5CDD505-2E9C-101B-9397-08002B2CF9AE}" pid="4" name="KSOTemplateDocerSaveRecord">
    <vt:lpwstr>eyJoZGlkIjoiMzg1MDg4ZGU5NGIwNzhjYWZmODVhYTJiOGM1MzI0MTciLCJ1c2VySWQiOiIxNTI1Mjc4MzQwIn0=</vt:lpwstr>
  </property>
</Properties>
</file>